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836715" w14:textId="404231DC" w:rsidR="00607737" w:rsidRPr="00A52ECE" w:rsidRDefault="00E2770D" w:rsidP="00BA4F73">
      <w:pPr>
        <w:pStyle w:val="Titel"/>
        <w:ind w:left="567"/>
        <w:rPr>
          <w:color w:val="000000" w:themeColor="text2"/>
          <w:shd w:val="pct15" w:color="auto" w:fill="FFFFFF"/>
          <w:lang w:val="en-GB"/>
        </w:rPr>
      </w:pPr>
      <w:r w:rsidRPr="00A52ECE">
        <w:rPr>
          <w:color w:val="000000" w:themeColor="text2"/>
          <w:shd w:val="pct15" w:color="auto" w:fill="FFFFFF"/>
          <w:lang w:val="en-GB"/>
        </w:rPr>
        <w:t>Institutional Accreditation / Re-accreditation</w:t>
      </w:r>
      <w:r w:rsidR="005C413E" w:rsidRPr="00A52ECE">
        <w:rPr>
          <w:color w:val="5B6770" w:themeColor="text1"/>
          <w:shd w:val="pct15" w:color="auto" w:fill="FFFFFF"/>
          <w:lang w:val="en-GB"/>
        </w:rPr>
        <w:t xml:space="preserve">, Name of </w:t>
      </w:r>
      <w:r w:rsidR="005D443D" w:rsidRPr="00A52ECE">
        <w:rPr>
          <w:color w:val="5B6770" w:themeColor="text1"/>
          <w:shd w:val="pct15" w:color="auto" w:fill="FFFFFF"/>
          <w:lang w:val="en-GB"/>
        </w:rPr>
        <w:t>HEI</w:t>
      </w:r>
    </w:p>
    <w:p w14:paraId="6D1651E4" w14:textId="10E5B6D3" w:rsidR="00B82DD7" w:rsidRPr="00A52ECE" w:rsidRDefault="00B82DD7" w:rsidP="00C10B2E">
      <w:pPr>
        <w:pStyle w:val="Untertitel"/>
        <w:ind w:left="567" w:firstLine="7"/>
        <w:rPr>
          <w:rFonts w:cs="Arial"/>
          <w:sz w:val="32"/>
          <w:szCs w:val="32"/>
          <w:lang w:val="en-GB"/>
        </w:rPr>
      </w:pPr>
      <w:r w:rsidRPr="00A52ECE">
        <w:rPr>
          <w:rFonts w:cs="Arial"/>
          <w:sz w:val="32"/>
          <w:szCs w:val="32"/>
          <w:lang w:val="en-GB"/>
        </w:rPr>
        <w:t>Acc</w:t>
      </w:r>
      <w:r w:rsidR="00DE67AB" w:rsidRPr="00A52ECE">
        <w:rPr>
          <w:rFonts w:cs="Arial"/>
          <w:sz w:val="32"/>
          <w:szCs w:val="32"/>
          <w:lang w:val="en-GB"/>
        </w:rPr>
        <w:t xml:space="preserve">reditation Report </w:t>
      </w:r>
      <w:r w:rsidR="00A551A3" w:rsidRPr="00A52ECE">
        <w:rPr>
          <w:rFonts w:cs="Arial"/>
          <w:sz w:val="32"/>
          <w:szCs w:val="32"/>
          <w:lang w:val="en-GB"/>
        </w:rPr>
        <w:t>(</w:t>
      </w:r>
      <w:r w:rsidR="000D748B" w:rsidRPr="00A52ECE">
        <w:rPr>
          <w:rFonts w:cs="Arial"/>
          <w:sz w:val="32"/>
          <w:szCs w:val="32"/>
          <w:lang w:val="en-GB"/>
        </w:rPr>
        <w:t>S</w:t>
      </w:r>
      <w:r w:rsidR="00A551A3" w:rsidRPr="00A52ECE">
        <w:rPr>
          <w:rFonts w:cs="Arial"/>
          <w:sz w:val="32"/>
          <w:szCs w:val="32"/>
          <w:lang w:val="en-GB"/>
        </w:rPr>
        <w:t xml:space="preserve">elf-assessment, </w:t>
      </w:r>
      <w:r w:rsidR="00361EB8" w:rsidRPr="00A52ECE">
        <w:rPr>
          <w:rFonts w:cs="Arial"/>
          <w:sz w:val="32"/>
          <w:szCs w:val="32"/>
          <w:lang w:val="en-GB"/>
        </w:rPr>
        <w:t xml:space="preserve">Report of </w:t>
      </w:r>
      <w:r w:rsidR="000D748B" w:rsidRPr="00A52ECE">
        <w:rPr>
          <w:rFonts w:cs="Arial"/>
          <w:sz w:val="32"/>
          <w:szCs w:val="32"/>
          <w:lang w:val="en-GB"/>
        </w:rPr>
        <w:t xml:space="preserve">the </w:t>
      </w:r>
      <w:r w:rsidR="00361EB8" w:rsidRPr="00A52ECE">
        <w:rPr>
          <w:rFonts w:cs="Arial"/>
          <w:sz w:val="32"/>
          <w:szCs w:val="32"/>
          <w:lang w:val="en-GB"/>
        </w:rPr>
        <w:t>expert group</w:t>
      </w:r>
      <w:r w:rsidR="00A551A3" w:rsidRPr="00A52ECE">
        <w:rPr>
          <w:rFonts w:cs="Arial"/>
          <w:sz w:val="32"/>
          <w:szCs w:val="32"/>
          <w:lang w:val="en-GB"/>
        </w:rPr>
        <w:t xml:space="preserve">, </w:t>
      </w:r>
      <w:r w:rsidR="000D748B" w:rsidRPr="00A52ECE">
        <w:rPr>
          <w:rFonts w:cs="Arial"/>
          <w:sz w:val="32"/>
          <w:szCs w:val="32"/>
          <w:lang w:val="en-GB"/>
        </w:rPr>
        <w:t>accreditation proposal</w:t>
      </w:r>
      <w:r w:rsidR="00A551A3" w:rsidRPr="00A52ECE">
        <w:rPr>
          <w:rFonts w:cs="Arial"/>
          <w:sz w:val="32"/>
          <w:szCs w:val="32"/>
          <w:lang w:val="en-GB"/>
        </w:rPr>
        <w:t xml:space="preserve"> </w:t>
      </w:r>
      <w:r w:rsidR="000D748B" w:rsidRPr="00A52ECE">
        <w:rPr>
          <w:rFonts w:cs="Arial"/>
          <w:sz w:val="32"/>
          <w:szCs w:val="32"/>
          <w:lang w:val="en-GB"/>
        </w:rPr>
        <w:t>by</w:t>
      </w:r>
      <w:r w:rsidR="00A551A3" w:rsidRPr="00A52ECE">
        <w:rPr>
          <w:rFonts w:cs="Arial"/>
          <w:sz w:val="32"/>
          <w:szCs w:val="32"/>
          <w:lang w:val="en-GB"/>
        </w:rPr>
        <w:t xml:space="preserve"> AAQ) </w:t>
      </w:r>
      <w:r w:rsidRPr="00A52ECE">
        <w:rPr>
          <w:rFonts w:cs="Arial"/>
          <w:sz w:val="32"/>
          <w:szCs w:val="32"/>
          <w:lang w:val="en-GB"/>
        </w:rPr>
        <w:t>|</w:t>
      </w:r>
      <w:r w:rsidR="00110633" w:rsidRPr="00A52ECE">
        <w:rPr>
          <w:rFonts w:cs="Arial"/>
          <w:sz w:val="32"/>
          <w:szCs w:val="32"/>
          <w:highlight w:val="lightGray"/>
          <w:lang w:val="en-GB"/>
        </w:rPr>
        <w:t xml:space="preserve"> 15 </w:t>
      </w:r>
      <w:r w:rsidR="0059593F" w:rsidRPr="00A52ECE">
        <w:rPr>
          <w:rFonts w:cs="Arial"/>
          <w:sz w:val="32"/>
          <w:szCs w:val="32"/>
          <w:highlight w:val="lightGray"/>
          <w:lang w:val="en-GB"/>
        </w:rPr>
        <w:t>July</w:t>
      </w:r>
      <w:r w:rsidR="00110633" w:rsidRPr="00A52ECE">
        <w:rPr>
          <w:rFonts w:cs="Arial"/>
          <w:sz w:val="32"/>
          <w:szCs w:val="32"/>
          <w:highlight w:val="lightGray"/>
          <w:lang w:val="en-GB"/>
        </w:rPr>
        <w:t xml:space="preserve"> 2026</w:t>
      </w:r>
    </w:p>
    <w:p w14:paraId="0C5079B0" w14:textId="77777777" w:rsidR="008F1382" w:rsidRPr="00A52ECE" w:rsidRDefault="008F1382" w:rsidP="00865A9F">
      <w:pPr>
        <w:rPr>
          <w:lang w:val="en-GB"/>
        </w:rPr>
        <w:sectPr w:rsidR="008F1382" w:rsidRPr="00A52ECE" w:rsidSect="002A7F75">
          <w:headerReference w:type="default" r:id="rId11"/>
          <w:headerReference w:type="first" r:id="rId12"/>
          <w:footerReference w:type="first" r:id="rId13"/>
          <w:pgSz w:w="11900" w:h="16840"/>
          <w:pgMar w:top="11340" w:right="1134" w:bottom="1701" w:left="1134" w:header="2240" w:footer="1077" w:gutter="0"/>
          <w:cols w:space="708"/>
          <w:titlePg/>
          <w:docGrid w:linePitch="360"/>
        </w:sectPr>
      </w:pPr>
    </w:p>
    <w:p w14:paraId="21F20D2E" w14:textId="1337D6E1" w:rsidR="008F1382" w:rsidRPr="00A52ECE" w:rsidRDefault="008F1382" w:rsidP="00962C95">
      <w:pPr>
        <w:pStyle w:val="Inhaltsverzeichnisberschrift"/>
        <w:rPr>
          <w:rFonts w:cs="Arial"/>
          <w:lang w:val="en-GB"/>
        </w:rPr>
      </w:pPr>
      <w:r w:rsidRPr="00A52ECE">
        <w:rPr>
          <w:rFonts w:cs="Arial"/>
          <w:lang w:val="en-GB"/>
        </w:rPr>
        <w:lastRenderedPageBreak/>
        <w:t>Contents</w:t>
      </w:r>
      <w:r w:rsidR="005C413E" w:rsidRPr="00A52ECE">
        <w:rPr>
          <w:rFonts w:cs="Arial"/>
          <w:lang w:val="en-GB"/>
        </w:rPr>
        <w:t>:</w:t>
      </w:r>
    </w:p>
    <w:p w14:paraId="46B75F8C" w14:textId="54091708" w:rsidR="00070C18" w:rsidRDefault="0043429F">
      <w:pPr>
        <w:pStyle w:val="Verzeichnis1"/>
        <w:rPr>
          <w:rFonts w:asciiTheme="minorHAnsi" w:eastAsiaTheme="minorEastAsia" w:hAnsiTheme="minorHAnsi"/>
          <w:kern w:val="2"/>
          <w:sz w:val="24"/>
          <w:lang w:eastAsia="zh-CN"/>
          <w14:ligatures w14:val="standardContextual"/>
        </w:rPr>
      </w:pPr>
      <w:r w:rsidRPr="00A52ECE">
        <w:rPr>
          <w:rFonts w:cs="Arial"/>
          <w:noProof w:val="0"/>
          <w:lang w:val="en-GB"/>
        </w:rPr>
        <w:fldChar w:fldCharType="begin"/>
      </w:r>
      <w:r w:rsidRPr="00A52ECE">
        <w:rPr>
          <w:rFonts w:cs="Arial"/>
          <w:noProof w:val="0"/>
          <w:lang w:val="en-GB"/>
        </w:rPr>
        <w:instrText xml:space="preserve"> TOC \o "1-3" \h \z \t "aaq_Titel 3,3,aaq_Titel 2,2,aaq_Titel 1,1" </w:instrText>
      </w:r>
      <w:r w:rsidRPr="00A52ECE">
        <w:rPr>
          <w:rFonts w:cs="Arial"/>
          <w:noProof w:val="0"/>
          <w:lang w:val="en-GB"/>
        </w:rPr>
        <w:fldChar w:fldCharType="separate"/>
      </w:r>
      <w:hyperlink w:anchor="_Toc238534409" w:history="1">
        <w:r w:rsidR="00070C18" w:rsidRPr="00CF29CD">
          <w:rPr>
            <w:rStyle w:val="Hyperlink"/>
            <w:rFonts w:cs="Arial"/>
            <w:lang w:val="en-GB"/>
          </w:rPr>
          <w:t>1.</w:t>
        </w:r>
        <w:r w:rsidR="00070C18">
          <w:rPr>
            <w:rFonts w:asciiTheme="minorHAnsi" w:eastAsiaTheme="minorEastAsia" w:hAnsiTheme="minorHAnsi"/>
            <w:kern w:val="2"/>
            <w:sz w:val="24"/>
            <w:lang w:eastAsia="zh-CN"/>
            <w14:ligatures w14:val="standardContextual"/>
          </w:rPr>
          <w:tab/>
        </w:r>
        <w:r w:rsidR="00070C18" w:rsidRPr="00CF29CD">
          <w:rPr>
            <w:rStyle w:val="Hyperlink"/>
            <w:rFonts w:cs="Arial"/>
            <w:lang w:val="en-GB"/>
          </w:rPr>
          <w:t>The procedure of institutional accreditation</w:t>
        </w:r>
        <w:r w:rsidR="00070C18">
          <w:rPr>
            <w:webHidden/>
          </w:rPr>
          <w:tab/>
        </w:r>
        <w:r w:rsidR="00070C18">
          <w:rPr>
            <w:webHidden/>
          </w:rPr>
          <w:fldChar w:fldCharType="begin"/>
        </w:r>
        <w:r w:rsidR="00070C18">
          <w:rPr>
            <w:webHidden/>
          </w:rPr>
          <w:instrText xml:space="preserve"> PAGEREF _Toc238534409 \h </w:instrText>
        </w:r>
        <w:r w:rsidR="00070C18">
          <w:rPr>
            <w:webHidden/>
          </w:rPr>
        </w:r>
        <w:r w:rsidR="00070C18">
          <w:rPr>
            <w:webHidden/>
          </w:rPr>
          <w:fldChar w:fldCharType="separate"/>
        </w:r>
        <w:r w:rsidR="00070C18">
          <w:rPr>
            <w:webHidden/>
          </w:rPr>
          <w:t>2</w:t>
        </w:r>
        <w:r w:rsidR="00070C18">
          <w:rPr>
            <w:webHidden/>
          </w:rPr>
          <w:fldChar w:fldCharType="end"/>
        </w:r>
      </w:hyperlink>
    </w:p>
    <w:p w14:paraId="03D94DA9" w14:textId="5E8043B0" w:rsidR="00070C18" w:rsidRDefault="00070C18">
      <w:pPr>
        <w:pStyle w:val="Verzeichnis2"/>
        <w:rPr>
          <w:rFonts w:asciiTheme="minorHAnsi" w:eastAsiaTheme="minorEastAsia" w:hAnsiTheme="minorHAnsi"/>
          <w:kern w:val="2"/>
          <w:sz w:val="24"/>
          <w:lang w:eastAsia="zh-CN"/>
          <w14:ligatures w14:val="standardContextual"/>
        </w:rPr>
      </w:pPr>
      <w:hyperlink w:anchor="_Toc238534410" w:history="1">
        <w:r w:rsidRPr="00CF29CD">
          <w:rPr>
            <w:rStyle w:val="Hyperlink"/>
            <w:lang w:val="en-GB"/>
          </w:rPr>
          <w:t>Legal basis, object</w:t>
        </w:r>
        <w:r>
          <w:rPr>
            <w:webHidden/>
          </w:rPr>
          <w:tab/>
        </w:r>
        <w:r>
          <w:rPr>
            <w:webHidden/>
          </w:rPr>
          <w:fldChar w:fldCharType="begin"/>
        </w:r>
        <w:r>
          <w:rPr>
            <w:webHidden/>
          </w:rPr>
          <w:instrText xml:space="preserve"> PAGEREF _Toc238534410 \h </w:instrText>
        </w:r>
        <w:r>
          <w:rPr>
            <w:webHidden/>
          </w:rPr>
        </w:r>
        <w:r>
          <w:rPr>
            <w:webHidden/>
          </w:rPr>
          <w:fldChar w:fldCharType="separate"/>
        </w:r>
        <w:r>
          <w:rPr>
            <w:webHidden/>
          </w:rPr>
          <w:t>2</w:t>
        </w:r>
        <w:r>
          <w:rPr>
            <w:webHidden/>
          </w:rPr>
          <w:fldChar w:fldCharType="end"/>
        </w:r>
      </w:hyperlink>
    </w:p>
    <w:p w14:paraId="42851107" w14:textId="2DEEDE3D" w:rsidR="00070C18" w:rsidRDefault="00070C18">
      <w:pPr>
        <w:pStyle w:val="Verzeichnis2"/>
        <w:rPr>
          <w:rFonts w:asciiTheme="minorHAnsi" w:eastAsiaTheme="minorEastAsia" w:hAnsiTheme="minorHAnsi"/>
          <w:kern w:val="2"/>
          <w:sz w:val="24"/>
          <w:lang w:eastAsia="zh-CN"/>
          <w14:ligatures w14:val="standardContextual"/>
        </w:rPr>
      </w:pPr>
      <w:hyperlink w:anchor="_Toc238534411" w:history="1">
        <w:r w:rsidRPr="00CF29CD">
          <w:rPr>
            <w:rStyle w:val="Hyperlink"/>
            <w:lang w:val="en-GB"/>
          </w:rPr>
          <w:t>Procedure</w:t>
        </w:r>
        <w:r>
          <w:rPr>
            <w:webHidden/>
          </w:rPr>
          <w:tab/>
        </w:r>
        <w:r>
          <w:rPr>
            <w:webHidden/>
          </w:rPr>
          <w:fldChar w:fldCharType="begin"/>
        </w:r>
        <w:r>
          <w:rPr>
            <w:webHidden/>
          </w:rPr>
          <w:instrText xml:space="preserve"> PAGEREF _Toc238534411 \h </w:instrText>
        </w:r>
        <w:r>
          <w:rPr>
            <w:webHidden/>
          </w:rPr>
        </w:r>
        <w:r>
          <w:rPr>
            <w:webHidden/>
          </w:rPr>
          <w:fldChar w:fldCharType="separate"/>
        </w:r>
        <w:r>
          <w:rPr>
            <w:webHidden/>
          </w:rPr>
          <w:t>2</w:t>
        </w:r>
        <w:r>
          <w:rPr>
            <w:webHidden/>
          </w:rPr>
          <w:fldChar w:fldCharType="end"/>
        </w:r>
      </w:hyperlink>
    </w:p>
    <w:p w14:paraId="05EB2212" w14:textId="41DA298D" w:rsidR="00070C18" w:rsidRDefault="00070C18">
      <w:pPr>
        <w:pStyle w:val="Verzeichnis2"/>
        <w:rPr>
          <w:rFonts w:asciiTheme="minorHAnsi" w:eastAsiaTheme="minorEastAsia" w:hAnsiTheme="minorHAnsi"/>
          <w:kern w:val="2"/>
          <w:sz w:val="24"/>
          <w:lang w:eastAsia="zh-CN"/>
          <w14:ligatures w14:val="standardContextual"/>
        </w:rPr>
      </w:pPr>
      <w:hyperlink w:anchor="_Toc238534412" w:history="1">
        <w:r w:rsidRPr="00CF29CD">
          <w:rPr>
            <w:rStyle w:val="Hyperlink"/>
            <w:lang w:val="en-GB"/>
          </w:rPr>
          <w:t>Roles of the actors: SAC, higher education institution, expert group, AAQ</w:t>
        </w:r>
        <w:r>
          <w:rPr>
            <w:webHidden/>
          </w:rPr>
          <w:tab/>
        </w:r>
        <w:r>
          <w:rPr>
            <w:webHidden/>
          </w:rPr>
          <w:fldChar w:fldCharType="begin"/>
        </w:r>
        <w:r>
          <w:rPr>
            <w:webHidden/>
          </w:rPr>
          <w:instrText xml:space="preserve"> PAGEREF _Toc238534412 \h </w:instrText>
        </w:r>
        <w:r>
          <w:rPr>
            <w:webHidden/>
          </w:rPr>
        </w:r>
        <w:r>
          <w:rPr>
            <w:webHidden/>
          </w:rPr>
          <w:fldChar w:fldCharType="separate"/>
        </w:r>
        <w:r>
          <w:rPr>
            <w:webHidden/>
          </w:rPr>
          <w:t>2</w:t>
        </w:r>
        <w:r>
          <w:rPr>
            <w:webHidden/>
          </w:rPr>
          <w:fldChar w:fldCharType="end"/>
        </w:r>
      </w:hyperlink>
    </w:p>
    <w:p w14:paraId="2886CEED" w14:textId="5E6F0984" w:rsidR="00070C18" w:rsidRDefault="00070C18">
      <w:pPr>
        <w:pStyle w:val="Verzeichnis1"/>
        <w:rPr>
          <w:rFonts w:asciiTheme="minorHAnsi" w:eastAsiaTheme="minorEastAsia" w:hAnsiTheme="minorHAnsi"/>
          <w:kern w:val="2"/>
          <w:sz w:val="24"/>
          <w:lang w:eastAsia="zh-CN"/>
          <w14:ligatures w14:val="standardContextual"/>
        </w:rPr>
      </w:pPr>
      <w:hyperlink w:anchor="_Toc238534413" w:history="1">
        <w:r w:rsidRPr="00CF29CD">
          <w:rPr>
            <w:rStyle w:val="Hyperlink"/>
            <w:lang w:val="en-GB"/>
          </w:rPr>
          <w:t>2.</w:t>
        </w:r>
        <w:r>
          <w:rPr>
            <w:rFonts w:asciiTheme="minorHAnsi" w:eastAsiaTheme="minorEastAsia" w:hAnsiTheme="minorHAnsi"/>
            <w:kern w:val="2"/>
            <w:sz w:val="24"/>
            <w:lang w:eastAsia="zh-CN"/>
            <w14:ligatures w14:val="standardContextual"/>
          </w:rPr>
          <w:tab/>
        </w:r>
        <w:r w:rsidRPr="00CF29CD">
          <w:rPr>
            <w:rStyle w:val="Hyperlink"/>
            <w:lang w:val="en-GB"/>
          </w:rPr>
          <w:t xml:space="preserve">The </w:t>
        </w:r>
        <w:r w:rsidRPr="00CF29CD">
          <w:rPr>
            <w:rStyle w:val="Hyperlink"/>
            <w:highlight w:val="lightGray"/>
            <w:lang w:val="en-GB"/>
          </w:rPr>
          <w:t>HEI</w:t>
        </w:r>
        <w:r w:rsidRPr="00CF29CD">
          <w:rPr>
            <w:rStyle w:val="Hyperlink"/>
            <w:lang w:val="en-GB"/>
          </w:rPr>
          <w:t xml:space="preserve"> introduces itself</w:t>
        </w:r>
        <w:r>
          <w:rPr>
            <w:webHidden/>
          </w:rPr>
          <w:tab/>
        </w:r>
        <w:r>
          <w:rPr>
            <w:webHidden/>
          </w:rPr>
          <w:fldChar w:fldCharType="begin"/>
        </w:r>
        <w:r>
          <w:rPr>
            <w:webHidden/>
          </w:rPr>
          <w:instrText xml:space="preserve"> PAGEREF _Toc238534413 \h </w:instrText>
        </w:r>
        <w:r>
          <w:rPr>
            <w:webHidden/>
          </w:rPr>
        </w:r>
        <w:r>
          <w:rPr>
            <w:webHidden/>
          </w:rPr>
          <w:fldChar w:fldCharType="separate"/>
        </w:r>
        <w:r>
          <w:rPr>
            <w:webHidden/>
          </w:rPr>
          <w:t>3</w:t>
        </w:r>
        <w:r>
          <w:rPr>
            <w:webHidden/>
          </w:rPr>
          <w:fldChar w:fldCharType="end"/>
        </w:r>
      </w:hyperlink>
    </w:p>
    <w:p w14:paraId="56BD3163" w14:textId="25F7F1D0" w:rsidR="00070C18" w:rsidRDefault="00070C18">
      <w:pPr>
        <w:pStyle w:val="Verzeichnis2"/>
        <w:rPr>
          <w:rFonts w:asciiTheme="minorHAnsi" w:eastAsiaTheme="minorEastAsia" w:hAnsiTheme="minorHAnsi"/>
          <w:kern w:val="2"/>
          <w:sz w:val="24"/>
          <w:lang w:eastAsia="zh-CN"/>
          <w14:ligatures w14:val="standardContextual"/>
        </w:rPr>
      </w:pPr>
      <w:hyperlink w:anchor="_Toc238534414" w:history="1">
        <w:r w:rsidRPr="00CF29CD">
          <w:rPr>
            <w:rStyle w:val="Hyperlink"/>
            <w:lang w:val="en-GB"/>
          </w:rPr>
          <w:t>Facts &amp; Figures</w:t>
        </w:r>
        <w:r>
          <w:rPr>
            <w:webHidden/>
          </w:rPr>
          <w:tab/>
        </w:r>
        <w:r>
          <w:rPr>
            <w:webHidden/>
          </w:rPr>
          <w:fldChar w:fldCharType="begin"/>
        </w:r>
        <w:r>
          <w:rPr>
            <w:webHidden/>
          </w:rPr>
          <w:instrText xml:space="preserve"> PAGEREF _Toc238534414 \h </w:instrText>
        </w:r>
        <w:r>
          <w:rPr>
            <w:webHidden/>
          </w:rPr>
        </w:r>
        <w:r>
          <w:rPr>
            <w:webHidden/>
          </w:rPr>
          <w:fldChar w:fldCharType="separate"/>
        </w:r>
        <w:r>
          <w:rPr>
            <w:webHidden/>
          </w:rPr>
          <w:t>3</w:t>
        </w:r>
        <w:r>
          <w:rPr>
            <w:webHidden/>
          </w:rPr>
          <w:fldChar w:fldCharType="end"/>
        </w:r>
      </w:hyperlink>
    </w:p>
    <w:p w14:paraId="331C9442" w14:textId="2CD35DB7" w:rsidR="00070C18" w:rsidRDefault="00070C18">
      <w:pPr>
        <w:pStyle w:val="Verzeichnis2"/>
        <w:rPr>
          <w:rFonts w:asciiTheme="minorHAnsi" w:eastAsiaTheme="minorEastAsia" w:hAnsiTheme="minorHAnsi"/>
          <w:kern w:val="2"/>
          <w:sz w:val="24"/>
          <w:lang w:eastAsia="zh-CN"/>
          <w14:ligatures w14:val="standardContextual"/>
        </w:rPr>
      </w:pPr>
      <w:hyperlink w:anchor="_Toc238534415" w:history="1">
        <w:r w:rsidRPr="00CF29CD">
          <w:rPr>
            <w:rStyle w:val="Hyperlink"/>
            <w:lang w:val="en-GB"/>
          </w:rPr>
          <w:t>Profile</w:t>
        </w:r>
        <w:r>
          <w:rPr>
            <w:webHidden/>
          </w:rPr>
          <w:tab/>
        </w:r>
        <w:r>
          <w:rPr>
            <w:webHidden/>
          </w:rPr>
          <w:fldChar w:fldCharType="begin"/>
        </w:r>
        <w:r>
          <w:rPr>
            <w:webHidden/>
          </w:rPr>
          <w:instrText xml:space="preserve"> PAGEREF _Toc238534415 \h </w:instrText>
        </w:r>
        <w:r>
          <w:rPr>
            <w:webHidden/>
          </w:rPr>
        </w:r>
        <w:r>
          <w:rPr>
            <w:webHidden/>
          </w:rPr>
          <w:fldChar w:fldCharType="separate"/>
        </w:r>
        <w:r>
          <w:rPr>
            <w:webHidden/>
          </w:rPr>
          <w:t>3</w:t>
        </w:r>
        <w:r>
          <w:rPr>
            <w:webHidden/>
          </w:rPr>
          <w:fldChar w:fldCharType="end"/>
        </w:r>
      </w:hyperlink>
    </w:p>
    <w:p w14:paraId="6A707407" w14:textId="109C726B" w:rsidR="00070C18" w:rsidRDefault="00070C18">
      <w:pPr>
        <w:pStyle w:val="Verzeichnis2"/>
        <w:rPr>
          <w:rFonts w:asciiTheme="minorHAnsi" w:eastAsiaTheme="minorEastAsia" w:hAnsiTheme="minorHAnsi"/>
          <w:kern w:val="2"/>
          <w:sz w:val="24"/>
          <w:lang w:eastAsia="zh-CN"/>
          <w14:ligatures w14:val="standardContextual"/>
        </w:rPr>
      </w:pPr>
      <w:hyperlink w:anchor="_Toc238534416" w:history="1">
        <w:r w:rsidRPr="00CF29CD">
          <w:rPr>
            <w:rStyle w:val="Hyperlink"/>
            <w:lang w:val="en-GB"/>
          </w:rPr>
          <w:t>Quality assurance system</w:t>
        </w:r>
        <w:r>
          <w:rPr>
            <w:webHidden/>
          </w:rPr>
          <w:tab/>
        </w:r>
        <w:r>
          <w:rPr>
            <w:webHidden/>
          </w:rPr>
          <w:fldChar w:fldCharType="begin"/>
        </w:r>
        <w:r>
          <w:rPr>
            <w:webHidden/>
          </w:rPr>
          <w:instrText xml:space="preserve"> PAGEREF _Toc238534416 \h </w:instrText>
        </w:r>
        <w:r>
          <w:rPr>
            <w:webHidden/>
          </w:rPr>
        </w:r>
        <w:r>
          <w:rPr>
            <w:webHidden/>
          </w:rPr>
          <w:fldChar w:fldCharType="separate"/>
        </w:r>
        <w:r>
          <w:rPr>
            <w:webHidden/>
          </w:rPr>
          <w:t>3</w:t>
        </w:r>
        <w:r>
          <w:rPr>
            <w:webHidden/>
          </w:rPr>
          <w:fldChar w:fldCharType="end"/>
        </w:r>
      </w:hyperlink>
    </w:p>
    <w:p w14:paraId="77201864" w14:textId="50977FD5" w:rsidR="00070C18" w:rsidRDefault="00070C18">
      <w:pPr>
        <w:pStyle w:val="Verzeichnis2"/>
        <w:rPr>
          <w:rFonts w:asciiTheme="minorHAnsi" w:eastAsiaTheme="minorEastAsia" w:hAnsiTheme="minorHAnsi"/>
          <w:kern w:val="2"/>
          <w:sz w:val="24"/>
          <w:lang w:eastAsia="zh-CN"/>
          <w14:ligatures w14:val="standardContextual"/>
        </w:rPr>
      </w:pPr>
      <w:hyperlink w:anchor="_Toc238534417" w:history="1">
        <w:r w:rsidRPr="00CF29CD">
          <w:rPr>
            <w:rStyle w:val="Hyperlink"/>
            <w:lang w:val="en-GB"/>
          </w:rPr>
          <w:t>In the case of reaccreditation: Follow-up to first-time accreditation and further development of the quality management system</w:t>
        </w:r>
        <w:r>
          <w:rPr>
            <w:webHidden/>
          </w:rPr>
          <w:tab/>
        </w:r>
        <w:r>
          <w:rPr>
            <w:webHidden/>
          </w:rPr>
          <w:fldChar w:fldCharType="begin"/>
        </w:r>
        <w:r>
          <w:rPr>
            <w:webHidden/>
          </w:rPr>
          <w:instrText xml:space="preserve"> PAGEREF _Toc238534417 \h </w:instrText>
        </w:r>
        <w:r>
          <w:rPr>
            <w:webHidden/>
          </w:rPr>
        </w:r>
        <w:r>
          <w:rPr>
            <w:webHidden/>
          </w:rPr>
          <w:fldChar w:fldCharType="separate"/>
        </w:r>
        <w:r>
          <w:rPr>
            <w:webHidden/>
          </w:rPr>
          <w:t>3</w:t>
        </w:r>
        <w:r>
          <w:rPr>
            <w:webHidden/>
          </w:rPr>
          <w:fldChar w:fldCharType="end"/>
        </w:r>
      </w:hyperlink>
    </w:p>
    <w:p w14:paraId="2554AB17" w14:textId="012CB3EF" w:rsidR="00070C18" w:rsidRDefault="00070C18">
      <w:pPr>
        <w:pStyle w:val="Verzeichnis1"/>
        <w:rPr>
          <w:rFonts w:asciiTheme="minorHAnsi" w:eastAsiaTheme="minorEastAsia" w:hAnsiTheme="minorHAnsi"/>
          <w:kern w:val="2"/>
          <w:sz w:val="24"/>
          <w:lang w:eastAsia="zh-CN"/>
          <w14:ligatures w14:val="standardContextual"/>
        </w:rPr>
      </w:pPr>
      <w:hyperlink w:anchor="_Toc238534418" w:history="1">
        <w:r w:rsidRPr="00CF29CD">
          <w:rPr>
            <w:rStyle w:val="Hyperlink"/>
            <w:rFonts w:cs="Arial"/>
            <w:lang w:val="en-GB"/>
          </w:rPr>
          <w:t>3.</w:t>
        </w:r>
        <w:r>
          <w:rPr>
            <w:rFonts w:asciiTheme="minorHAnsi" w:eastAsiaTheme="minorEastAsia" w:hAnsiTheme="minorHAnsi"/>
            <w:kern w:val="2"/>
            <w:sz w:val="24"/>
            <w:lang w:eastAsia="zh-CN"/>
            <w14:ligatures w14:val="standardContextual"/>
          </w:rPr>
          <w:tab/>
        </w:r>
        <w:r w:rsidRPr="00CF29CD">
          <w:rPr>
            <w:rStyle w:val="Hyperlink"/>
            <w:rFonts w:cs="Arial"/>
            <w:lang w:val="en-GB"/>
          </w:rPr>
          <w:t>Standards for institutional accreditation</w:t>
        </w:r>
        <w:r>
          <w:rPr>
            <w:webHidden/>
          </w:rPr>
          <w:tab/>
        </w:r>
        <w:r>
          <w:rPr>
            <w:webHidden/>
          </w:rPr>
          <w:fldChar w:fldCharType="begin"/>
        </w:r>
        <w:r>
          <w:rPr>
            <w:webHidden/>
          </w:rPr>
          <w:instrText xml:space="preserve"> PAGEREF _Toc238534418 \h </w:instrText>
        </w:r>
        <w:r>
          <w:rPr>
            <w:webHidden/>
          </w:rPr>
        </w:r>
        <w:r>
          <w:rPr>
            <w:webHidden/>
          </w:rPr>
          <w:fldChar w:fldCharType="separate"/>
        </w:r>
        <w:r>
          <w:rPr>
            <w:webHidden/>
          </w:rPr>
          <w:t>4</w:t>
        </w:r>
        <w:r>
          <w:rPr>
            <w:webHidden/>
          </w:rPr>
          <w:fldChar w:fldCharType="end"/>
        </w:r>
      </w:hyperlink>
    </w:p>
    <w:p w14:paraId="3C346773" w14:textId="2650F483" w:rsidR="00070C18" w:rsidRDefault="00070C18">
      <w:pPr>
        <w:pStyle w:val="Verzeichnis2"/>
        <w:rPr>
          <w:rFonts w:asciiTheme="minorHAnsi" w:eastAsiaTheme="minorEastAsia" w:hAnsiTheme="minorHAnsi"/>
          <w:kern w:val="2"/>
          <w:sz w:val="24"/>
          <w:lang w:eastAsia="zh-CN"/>
          <w14:ligatures w14:val="standardContextual"/>
        </w:rPr>
      </w:pPr>
      <w:hyperlink w:anchor="_Toc238534419" w:history="1">
        <w:r w:rsidRPr="00CF29CD">
          <w:rPr>
            <w:rStyle w:val="Hyperlink"/>
            <w:lang w:val="en-GB"/>
          </w:rPr>
          <w:t>Area I: Organisation and management, governance and quality management</w:t>
        </w:r>
        <w:r>
          <w:rPr>
            <w:webHidden/>
          </w:rPr>
          <w:tab/>
        </w:r>
        <w:r>
          <w:rPr>
            <w:webHidden/>
          </w:rPr>
          <w:fldChar w:fldCharType="begin"/>
        </w:r>
        <w:r>
          <w:rPr>
            <w:webHidden/>
          </w:rPr>
          <w:instrText xml:space="preserve"> PAGEREF _Toc238534419 \h </w:instrText>
        </w:r>
        <w:r>
          <w:rPr>
            <w:webHidden/>
          </w:rPr>
        </w:r>
        <w:r>
          <w:rPr>
            <w:webHidden/>
          </w:rPr>
          <w:fldChar w:fldCharType="separate"/>
        </w:r>
        <w:r>
          <w:rPr>
            <w:webHidden/>
          </w:rPr>
          <w:t>5</w:t>
        </w:r>
        <w:r>
          <w:rPr>
            <w:webHidden/>
          </w:rPr>
          <w:fldChar w:fldCharType="end"/>
        </w:r>
      </w:hyperlink>
    </w:p>
    <w:p w14:paraId="4171754D" w14:textId="2C90AFB3" w:rsidR="00070C18" w:rsidRDefault="00070C18">
      <w:pPr>
        <w:pStyle w:val="Verzeichnis2"/>
        <w:rPr>
          <w:rFonts w:asciiTheme="minorHAnsi" w:eastAsiaTheme="minorEastAsia" w:hAnsiTheme="minorHAnsi"/>
          <w:kern w:val="2"/>
          <w:sz w:val="24"/>
          <w:lang w:eastAsia="zh-CN"/>
          <w14:ligatures w14:val="standardContextual"/>
        </w:rPr>
      </w:pPr>
      <w:hyperlink w:anchor="_Toc238534420" w:history="1">
        <w:r w:rsidRPr="00CF29CD">
          <w:rPr>
            <w:rStyle w:val="Hyperlink"/>
            <w:lang w:val="en-GB"/>
          </w:rPr>
          <w:t>Area II: Teaching, research and services</w:t>
        </w:r>
        <w:r>
          <w:rPr>
            <w:webHidden/>
          </w:rPr>
          <w:tab/>
        </w:r>
        <w:r>
          <w:rPr>
            <w:webHidden/>
          </w:rPr>
          <w:fldChar w:fldCharType="begin"/>
        </w:r>
        <w:r>
          <w:rPr>
            <w:webHidden/>
          </w:rPr>
          <w:instrText xml:space="preserve"> PAGEREF _Toc238534420 \h </w:instrText>
        </w:r>
        <w:r>
          <w:rPr>
            <w:webHidden/>
          </w:rPr>
        </w:r>
        <w:r>
          <w:rPr>
            <w:webHidden/>
          </w:rPr>
          <w:fldChar w:fldCharType="separate"/>
        </w:r>
        <w:r>
          <w:rPr>
            <w:webHidden/>
          </w:rPr>
          <w:t>8</w:t>
        </w:r>
        <w:r>
          <w:rPr>
            <w:webHidden/>
          </w:rPr>
          <w:fldChar w:fldCharType="end"/>
        </w:r>
      </w:hyperlink>
    </w:p>
    <w:p w14:paraId="38ADF299" w14:textId="3BF04920" w:rsidR="00070C18" w:rsidRDefault="00070C18">
      <w:pPr>
        <w:pStyle w:val="Verzeichnis2"/>
        <w:rPr>
          <w:rFonts w:asciiTheme="minorHAnsi" w:eastAsiaTheme="minorEastAsia" w:hAnsiTheme="minorHAnsi"/>
          <w:kern w:val="2"/>
          <w:sz w:val="24"/>
          <w:lang w:eastAsia="zh-CN"/>
          <w14:ligatures w14:val="standardContextual"/>
        </w:rPr>
      </w:pPr>
      <w:hyperlink w:anchor="_Toc238534421" w:history="1">
        <w:r w:rsidRPr="00CF29CD">
          <w:rPr>
            <w:rStyle w:val="Hyperlink"/>
            <w:lang w:val="en-GB"/>
          </w:rPr>
          <w:t>Area III: Staff, finances and infrastructure</w:t>
        </w:r>
        <w:r>
          <w:rPr>
            <w:webHidden/>
          </w:rPr>
          <w:tab/>
        </w:r>
        <w:r>
          <w:rPr>
            <w:webHidden/>
          </w:rPr>
          <w:fldChar w:fldCharType="begin"/>
        </w:r>
        <w:r>
          <w:rPr>
            <w:webHidden/>
          </w:rPr>
          <w:instrText xml:space="preserve"> PAGEREF _Toc238534421 \h </w:instrText>
        </w:r>
        <w:r>
          <w:rPr>
            <w:webHidden/>
          </w:rPr>
        </w:r>
        <w:r>
          <w:rPr>
            <w:webHidden/>
          </w:rPr>
          <w:fldChar w:fldCharType="separate"/>
        </w:r>
        <w:r>
          <w:rPr>
            <w:webHidden/>
          </w:rPr>
          <w:t>11</w:t>
        </w:r>
        <w:r>
          <w:rPr>
            <w:webHidden/>
          </w:rPr>
          <w:fldChar w:fldCharType="end"/>
        </w:r>
      </w:hyperlink>
    </w:p>
    <w:p w14:paraId="0440B971" w14:textId="7D76D32C" w:rsidR="00070C18" w:rsidRDefault="00070C18">
      <w:pPr>
        <w:pStyle w:val="Verzeichnis1"/>
        <w:rPr>
          <w:rFonts w:asciiTheme="minorHAnsi" w:eastAsiaTheme="minorEastAsia" w:hAnsiTheme="minorHAnsi"/>
          <w:kern w:val="2"/>
          <w:sz w:val="24"/>
          <w:lang w:eastAsia="zh-CN"/>
          <w14:ligatures w14:val="standardContextual"/>
        </w:rPr>
      </w:pPr>
      <w:hyperlink w:anchor="_Toc238534422" w:history="1">
        <w:r w:rsidRPr="00CF29CD">
          <w:rPr>
            <w:rStyle w:val="Hyperlink"/>
            <w:rFonts w:cs="Arial"/>
            <w:highlight w:val="lightGray"/>
            <w:lang w:val="en-GB"/>
          </w:rPr>
          <w:t>4.</w:t>
        </w:r>
        <w:r>
          <w:rPr>
            <w:rFonts w:asciiTheme="minorHAnsi" w:eastAsiaTheme="minorEastAsia" w:hAnsiTheme="minorHAnsi"/>
            <w:kern w:val="2"/>
            <w:sz w:val="24"/>
            <w:lang w:eastAsia="zh-CN"/>
            <w14:ligatures w14:val="standardContextual"/>
          </w:rPr>
          <w:tab/>
        </w:r>
        <w:r w:rsidRPr="00CF29CD">
          <w:rPr>
            <w:rStyle w:val="Hyperlink"/>
            <w:highlight w:val="lightGray"/>
            <w:lang w:val="en-GB"/>
          </w:rPr>
          <w:t>Reaccreditation:</w:t>
        </w:r>
        <w:r w:rsidRPr="00CF29CD">
          <w:rPr>
            <w:rStyle w:val="Hyperlink"/>
            <w:rFonts w:cs="Arial"/>
            <w:highlight w:val="lightGray"/>
            <w:lang w:val="en-GB"/>
          </w:rPr>
          <w:t xml:space="preserve"> Focus topic</w:t>
        </w:r>
        <w:r>
          <w:rPr>
            <w:webHidden/>
          </w:rPr>
          <w:tab/>
        </w:r>
        <w:r>
          <w:rPr>
            <w:webHidden/>
          </w:rPr>
          <w:fldChar w:fldCharType="begin"/>
        </w:r>
        <w:r>
          <w:rPr>
            <w:webHidden/>
          </w:rPr>
          <w:instrText xml:space="preserve"> PAGEREF _Toc238534422 \h </w:instrText>
        </w:r>
        <w:r>
          <w:rPr>
            <w:webHidden/>
          </w:rPr>
        </w:r>
        <w:r>
          <w:rPr>
            <w:webHidden/>
          </w:rPr>
          <w:fldChar w:fldCharType="separate"/>
        </w:r>
        <w:r>
          <w:rPr>
            <w:webHidden/>
          </w:rPr>
          <w:t>14</w:t>
        </w:r>
        <w:r>
          <w:rPr>
            <w:webHidden/>
          </w:rPr>
          <w:fldChar w:fldCharType="end"/>
        </w:r>
      </w:hyperlink>
    </w:p>
    <w:p w14:paraId="4216E012" w14:textId="027EAA11" w:rsidR="00070C18" w:rsidRDefault="00070C18">
      <w:pPr>
        <w:pStyle w:val="Verzeichnis1"/>
        <w:rPr>
          <w:rFonts w:asciiTheme="minorHAnsi" w:eastAsiaTheme="minorEastAsia" w:hAnsiTheme="minorHAnsi"/>
          <w:kern w:val="2"/>
          <w:sz w:val="24"/>
          <w:lang w:eastAsia="zh-CN"/>
          <w14:ligatures w14:val="standardContextual"/>
        </w:rPr>
      </w:pPr>
      <w:hyperlink w:anchor="_Toc238534423" w:history="1">
        <w:r w:rsidRPr="00CF29CD">
          <w:rPr>
            <w:rStyle w:val="Hyperlink"/>
            <w:rFonts w:eastAsia="Arial" w:cs="Arial"/>
            <w:b/>
            <w:bCs/>
            <w:highlight w:val="lightGray"/>
            <w:lang w:val="en-GB"/>
          </w:rPr>
          <w:t>First-time accreditation: Chapter not applicable</w:t>
        </w:r>
        <w:r>
          <w:rPr>
            <w:webHidden/>
          </w:rPr>
          <w:tab/>
        </w:r>
        <w:r>
          <w:rPr>
            <w:webHidden/>
          </w:rPr>
          <w:fldChar w:fldCharType="begin"/>
        </w:r>
        <w:r>
          <w:rPr>
            <w:webHidden/>
          </w:rPr>
          <w:instrText xml:space="preserve"> PAGEREF _Toc238534423 \h </w:instrText>
        </w:r>
        <w:r>
          <w:rPr>
            <w:webHidden/>
          </w:rPr>
        </w:r>
        <w:r>
          <w:rPr>
            <w:webHidden/>
          </w:rPr>
          <w:fldChar w:fldCharType="separate"/>
        </w:r>
        <w:r>
          <w:rPr>
            <w:webHidden/>
          </w:rPr>
          <w:t>14</w:t>
        </w:r>
        <w:r>
          <w:rPr>
            <w:webHidden/>
          </w:rPr>
          <w:fldChar w:fldCharType="end"/>
        </w:r>
      </w:hyperlink>
    </w:p>
    <w:p w14:paraId="029ED8FA" w14:textId="0440FB5A" w:rsidR="00070C18" w:rsidRDefault="00070C18">
      <w:pPr>
        <w:pStyle w:val="Verzeichnis1"/>
        <w:rPr>
          <w:rFonts w:asciiTheme="minorHAnsi" w:eastAsiaTheme="minorEastAsia" w:hAnsiTheme="minorHAnsi"/>
          <w:kern w:val="2"/>
          <w:sz w:val="24"/>
          <w:lang w:eastAsia="zh-CN"/>
          <w14:ligatures w14:val="standardContextual"/>
        </w:rPr>
      </w:pPr>
      <w:hyperlink w:anchor="_Toc238534424" w:history="1">
        <w:r w:rsidRPr="00CF29CD">
          <w:rPr>
            <w:rStyle w:val="Hyperlink"/>
            <w:lang w:val="en-GB"/>
          </w:rPr>
          <w:t>5.</w:t>
        </w:r>
        <w:r>
          <w:rPr>
            <w:rFonts w:asciiTheme="minorHAnsi" w:eastAsiaTheme="minorEastAsia" w:hAnsiTheme="minorHAnsi"/>
            <w:kern w:val="2"/>
            <w:sz w:val="24"/>
            <w:lang w:eastAsia="zh-CN"/>
            <w14:ligatures w14:val="standardContextual"/>
          </w:rPr>
          <w:tab/>
        </w:r>
        <w:r w:rsidRPr="00CF29CD">
          <w:rPr>
            <w:rStyle w:val="Hyperlink"/>
            <w:lang w:val="en-GB"/>
          </w:rPr>
          <w:t>Summary assessment and accreditation proposal by the expert group</w:t>
        </w:r>
        <w:r>
          <w:rPr>
            <w:webHidden/>
          </w:rPr>
          <w:tab/>
        </w:r>
        <w:r>
          <w:rPr>
            <w:webHidden/>
          </w:rPr>
          <w:fldChar w:fldCharType="begin"/>
        </w:r>
        <w:r>
          <w:rPr>
            <w:webHidden/>
          </w:rPr>
          <w:instrText xml:space="preserve"> PAGEREF _Toc238534424 \h </w:instrText>
        </w:r>
        <w:r>
          <w:rPr>
            <w:webHidden/>
          </w:rPr>
        </w:r>
        <w:r>
          <w:rPr>
            <w:webHidden/>
          </w:rPr>
          <w:fldChar w:fldCharType="separate"/>
        </w:r>
        <w:r>
          <w:rPr>
            <w:webHidden/>
          </w:rPr>
          <w:t>14</w:t>
        </w:r>
        <w:r>
          <w:rPr>
            <w:webHidden/>
          </w:rPr>
          <w:fldChar w:fldCharType="end"/>
        </w:r>
      </w:hyperlink>
    </w:p>
    <w:p w14:paraId="22F69868" w14:textId="6C052CEA" w:rsidR="00070C18" w:rsidRDefault="00070C18">
      <w:pPr>
        <w:pStyle w:val="Verzeichnis1"/>
        <w:rPr>
          <w:rFonts w:asciiTheme="minorHAnsi" w:eastAsiaTheme="minorEastAsia" w:hAnsiTheme="minorHAnsi"/>
          <w:kern w:val="2"/>
          <w:sz w:val="24"/>
          <w:lang w:eastAsia="zh-CN"/>
          <w14:ligatures w14:val="standardContextual"/>
        </w:rPr>
      </w:pPr>
      <w:hyperlink w:anchor="_Toc238534425" w:history="1">
        <w:r w:rsidRPr="00CF29CD">
          <w:rPr>
            <w:rStyle w:val="Hyperlink"/>
            <w:rFonts w:cs="Arial"/>
            <w:lang w:val="en-GB"/>
          </w:rPr>
          <w:t>6.</w:t>
        </w:r>
        <w:r>
          <w:rPr>
            <w:rFonts w:asciiTheme="minorHAnsi" w:eastAsiaTheme="minorEastAsia" w:hAnsiTheme="minorHAnsi"/>
            <w:kern w:val="2"/>
            <w:sz w:val="24"/>
            <w:lang w:eastAsia="zh-CN"/>
            <w14:ligatures w14:val="standardContextual"/>
          </w:rPr>
          <w:tab/>
        </w:r>
        <w:r w:rsidRPr="00CF29CD">
          <w:rPr>
            <w:rStyle w:val="Hyperlink"/>
            <w:rFonts w:cs="Arial"/>
            <w:lang w:val="en-GB"/>
          </w:rPr>
          <w:t>AAQ’s accreditation proposal</w:t>
        </w:r>
        <w:r>
          <w:rPr>
            <w:webHidden/>
          </w:rPr>
          <w:tab/>
        </w:r>
        <w:r>
          <w:rPr>
            <w:webHidden/>
          </w:rPr>
          <w:fldChar w:fldCharType="begin"/>
        </w:r>
        <w:r>
          <w:rPr>
            <w:webHidden/>
          </w:rPr>
          <w:instrText xml:space="preserve"> PAGEREF _Toc238534425 \h </w:instrText>
        </w:r>
        <w:r>
          <w:rPr>
            <w:webHidden/>
          </w:rPr>
        </w:r>
        <w:r>
          <w:rPr>
            <w:webHidden/>
          </w:rPr>
          <w:fldChar w:fldCharType="separate"/>
        </w:r>
        <w:r>
          <w:rPr>
            <w:webHidden/>
          </w:rPr>
          <w:t>15</w:t>
        </w:r>
        <w:r>
          <w:rPr>
            <w:webHidden/>
          </w:rPr>
          <w:fldChar w:fldCharType="end"/>
        </w:r>
      </w:hyperlink>
    </w:p>
    <w:p w14:paraId="6941A05A" w14:textId="0F07D722" w:rsidR="00070C18" w:rsidRDefault="00070C18">
      <w:pPr>
        <w:pStyle w:val="Verzeichnis2"/>
        <w:rPr>
          <w:rFonts w:asciiTheme="minorHAnsi" w:eastAsiaTheme="minorEastAsia" w:hAnsiTheme="minorHAnsi"/>
          <w:kern w:val="2"/>
          <w:sz w:val="24"/>
          <w:lang w:eastAsia="zh-CN"/>
          <w14:ligatures w14:val="standardContextual"/>
        </w:rPr>
      </w:pPr>
      <w:hyperlink w:anchor="_Toc238534426" w:history="1">
        <w:r w:rsidRPr="00CF29CD">
          <w:rPr>
            <w:rStyle w:val="Hyperlink"/>
            <w:lang w:val="en-GB"/>
          </w:rPr>
          <w:t>Preliminary remarks</w:t>
        </w:r>
        <w:r>
          <w:rPr>
            <w:webHidden/>
          </w:rPr>
          <w:tab/>
        </w:r>
        <w:r>
          <w:rPr>
            <w:webHidden/>
          </w:rPr>
          <w:fldChar w:fldCharType="begin"/>
        </w:r>
        <w:r>
          <w:rPr>
            <w:webHidden/>
          </w:rPr>
          <w:instrText xml:space="preserve"> PAGEREF _Toc238534426 \h </w:instrText>
        </w:r>
        <w:r>
          <w:rPr>
            <w:webHidden/>
          </w:rPr>
        </w:r>
        <w:r>
          <w:rPr>
            <w:webHidden/>
          </w:rPr>
          <w:fldChar w:fldCharType="separate"/>
        </w:r>
        <w:r>
          <w:rPr>
            <w:webHidden/>
          </w:rPr>
          <w:t>15</w:t>
        </w:r>
        <w:r>
          <w:rPr>
            <w:webHidden/>
          </w:rPr>
          <w:fldChar w:fldCharType="end"/>
        </w:r>
      </w:hyperlink>
    </w:p>
    <w:p w14:paraId="15B193FC" w14:textId="14A544D2" w:rsidR="00070C18" w:rsidRDefault="00070C18">
      <w:pPr>
        <w:pStyle w:val="Verzeichnis2"/>
        <w:rPr>
          <w:rFonts w:asciiTheme="minorHAnsi" w:eastAsiaTheme="minorEastAsia" w:hAnsiTheme="minorHAnsi"/>
          <w:kern w:val="2"/>
          <w:sz w:val="24"/>
          <w:lang w:eastAsia="zh-CN"/>
          <w14:ligatures w14:val="standardContextual"/>
        </w:rPr>
      </w:pPr>
      <w:hyperlink w:anchor="_Toc238534427" w:history="1">
        <w:r w:rsidRPr="00CF29CD">
          <w:rPr>
            <w:rStyle w:val="Hyperlink"/>
            <w:lang w:val="en-GB"/>
          </w:rPr>
          <w:t>Legal basis</w:t>
        </w:r>
        <w:r>
          <w:rPr>
            <w:webHidden/>
          </w:rPr>
          <w:tab/>
        </w:r>
        <w:r>
          <w:rPr>
            <w:webHidden/>
          </w:rPr>
          <w:fldChar w:fldCharType="begin"/>
        </w:r>
        <w:r>
          <w:rPr>
            <w:webHidden/>
          </w:rPr>
          <w:instrText xml:space="preserve"> PAGEREF _Toc238534427 \h </w:instrText>
        </w:r>
        <w:r>
          <w:rPr>
            <w:webHidden/>
          </w:rPr>
        </w:r>
        <w:r>
          <w:rPr>
            <w:webHidden/>
          </w:rPr>
          <w:fldChar w:fldCharType="separate"/>
        </w:r>
        <w:r>
          <w:rPr>
            <w:webHidden/>
          </w:rPr>
          <w:t>15</w:t>
        </w:r>
        <w:r>
          <w:rPr>
            <w:webHidden/>
          </w:rPr>
          <w:fldChar w:fldCharType="end"/>
        </w:r>
      </w:hyperlink>
    </w:p>
    <w:p w14:paraId="5886E49D" w14:textId="7E1B0D89" w:rsidR="00070C18" w:rsidRDefault="00070C18">
      <w:pPr>
        <w:pStyle w:val="Verzeichnis2"/>
        <w:rPr>
          <w:rFonts w:asciiTheme="minorHAnsi" w:eastAsiaTheme="minorEastAsia" w:hAnsiTheme="minorHAnsi"/>
          <w:kern w:val="2"/>
          <w:sz w:val="24"/>
          <w:lang w:eastAsia="zh-CN"/>
          <w14:ligatures w14:val="standardContextual"/>
        </w:rPr>
      </w:pPr>
      <w:hyperlink w:anchor="_Toc238534428" w:history="1">
        <w:r w:rsidRPr="00CF29CD">
          <w:rPr>
            <w:rStyle w:val="Hyperlink"/>
            <w:lang w:val="en-GB"/>
          </w:rPr>
          <w:t>Facts</w:t>
        </w:r>
        <w:r>
          <w:rPr>
            <w:webHidden/>
          </w:rPr>
          <w:tab/>
        </w:r>
        <w:r>
          <w:rPr>
            <w:webHidden/>
          </w:rPr>
          <w:fldChar w:fldCharType="begin"/>
        </w:r>
        <w:r>
          <w:rPr>
            <w:webHidden/>
          </w:rPr>
          <w:instrText xml:space="preserve"> PAGEREF _Toc238534428 \h </w:instrText>
        </w:r>
        <w:r>
          <w:rPr>
            <w:webHidden/>
          </w:rPr>
        </w:r>
        <w:r>
          <w:rPr>
            <w:webHidden/>
          </w:rPr>
          <w:fldChar w:fldCharType="separate"/>
        </w:r>
        <w:r>
          <w:rPr>
            <w:webHidden/>
          </w:rPr>
          <w:t>16</w:t>
        </w:r>
        <w:r>
          <w:rPr>
            <w:webHidden/>
          </w:rPr>
          <w:fldChar w:fldCharType="end"/>
        </w:r>
      </w:hyperlink>
    </w:p>
    <w:p w14:paraId="49FD5278" w14:textId="1DAB145E" w:rsidR="00070C18" w:rsidRDefault="00070C18">
      <w:pPr>
        <w:pStyle w:val="Verzeichnis2"/>
        <w:rPr>
          <w:rFonts w:asciiTheme="minorHAnsi" w:eastAsiaTheme="minorEastAsia" w:hAnsiTheme="minorHAnsi"/>
          <w:kern w:val="2"/>
          <w:sz w:val="24"/>
          <w:lang w:eastAsia="zh-CN"/>
          <w14:ligatures w14:val="standardContextual"/>
        </w:rPr>
      </w:pPr>
      <w:hyperlink w:anchor="_Toc238534429" w:history="1">
        <w:r w:rsidRPr="00CF29CD">
          <w:rPr>
            <w:rStyle w:val="Hyperlink"/>
            <w:lang w:val="en-GB"/>
          </w:rPr>
          <w:t>Considerations</w:t>
        </w:r>
        <w:r>
          <w:rPr>
            <w:webHidden/>
          </w:rPr>
          <w:tab/>
        </w:r>
        <w:r>
          <w:rPr>
            <w:webHidden/>
          </w:rPr>
          <w:fldChar w:fldCharType="begin"/>
        </w:r>
        <w:r>
          <w:rPr>
            <w:webHidden/>
          </w:rPr>
          <w:instrText xml:space="preserve"> PAGEREF _Toc238534429 \h </w:instrText>
        </w:r>
        <w:r>
          <w:rPr>
            <w:webHidden/>
          </w:rPr>
        </w:r>
        <w:r>
          <w:rPr>
            <w:webHidden/>
          </w:rPr>
          <w:fldChar w:fldCharType="separate"/>
        </w:r>
        <w:r>
          <w:rPr>
            <w:webHidden/>
          </w:rPr>
          <w:t>16</w:t>
        </w:r>
        <w:r>
          <w:rPr>
            <w:webHidden/>
          </w:rPr>
          <w:fldChar w:fldCharType="end"/>
        </w:r>
      </w:hyperlink>
    </w:p>
    <w:p w14:paraId="1651B3F7" w14:textId="7395BBBE" w:rsidR="00070C18" w:rsidRDefault="00070C18">
      <w:pPr>
        <w:pStyle w:val="Verzeichnis2"/>
        <w:rPr>
          <w:rFonts w:asciiTheme="minorHAnsi" w:eastAsiaTheme="minorEastAsia" w:hAnsiTheme="minorHAnsi"/>
          <w:kern w:val="2"/>
          <w:sz w:val="24"/>
          <w:lang w:eastAsia="zh-CN"/>
          <w14:ligatures w14:val="standardContextual"/>
        </w:rPr>
      </w:pPr>
      <w:hyperlink w:anchor="_Toc238534430" w:history="1">
        <w:r w:rsidRPr="00CF29CD">
          <w:rPr>
            <w:rStyle w:val="Hyperlink"/>
            <w:lang w:val="en-GB"/>
          </w:rPr>
          <w:t>Accreditation proposal</w:t>
        </w:r>
        <w:r>
          <w:rPr>
            <w:webHidden/>
          </w:rPr>
          <w:tab/>
        </w:r>
        <w:r>
          <w:rPr>
            <w:webHidden/>
          </w:rPr>
          <w:fldChar w:fldCharType="begin"/>
        </w:r>
        <w:r>
          <w:rPr>
            <w:webHidden/>
          </w:rPr>
          <w:instrText xml:space="preserve"> PAGEREF _Toc238534430 \h </w:instrText>
        </w:r>
        <w:r>
          <w:rPr>
            <w:webHidden/>
          </w:rPr>
        </w:r>
        <w:r>
          <w:rPr>
            <w:webHidden/>
          </w:rPr>
          <w:fldChar w:fldCharType="separate"/>
        </w:r>
        <w:r>
          <w:rPr>
            <w:webHidden/>
          </w:rPr>
          <w:t>17</w:t>
        </w:r>
        <w:r>
          <w:rPr>
            <w:webHidden/>
          </w:rPr>
          <w:fldChar w:fldCharType="end"/>
        </w:r>
      </w:hyperlink>
    </w:p>
    <w:p w14:paraId="5771D38F" w14:textId="6EAD6DFE" w:rsidR="00070C18" w:rsidRDefault="00070C18">
      <w:pPr>
        <w:pStyle w:val="Verzeichnis2"/>
        <w:rPr>
          <w:rFonts w:asciiTheme="minorHAnsi" w:eastAsiaTheme="minorEastAsia" w:hAnsiTheme="minorHAnsi"/>
          <w:kern w:val="2"/>
          <w:sz w:val="24"/>
          <w:lang w:eastAsia="zh-CN"/>
          <w14:ligatures w14:val="standardContextual"/>
        </w:rPr>
      </w:pPr>
      <w:hyperlink w:anchor="_Toc238534431" w:history="1">
        <w:r w:rsidRPr="00CF29CD">
          <w:rPr>
            <w:rStyle w:val="Hyperlink"/>
            <w:lang w:val="en-GB"/>
          </w:rPr>
          <w:t>Position statement from the higher education institution</w:t>
        </w:r>
        <w:r>
          <w:rPr>
            <w:webHidden/>
          </w:rPr>
          <w:tab/>
        </w:r>
        <w:r>
          <w:rPr>
            <w:webHidden/>
          </w:rPr>
          <w:fldChar w:fldCharType="begin"/>
        </w:r>
        <w:r>
          <w:rPr>
            <w:webHidden/>
          </w:rPr>
          <w:instrText xml:space="preserve"> PAGEREF _Toc238534431 \h </w:instrText>
        </w:r>
        <w:r>
          <w:rPr>
            <w:webHidden/>
          </w:rPr>
        </w:r>
        <w:r>
          <w:rPr>
            <w:webHidden/>
          </w:rPr>
          <w:fldChar w:fldCharType="separate"/>
        </w:r>
        <w:r>
          <w:rPr>
            <w:webHidden/>
          </w:rPr>
          <w:t>17</w:t>
        </w:r>
        <w:r>
          <w:rPr>
            <w:webHidden/>
          </w:rPr>
          <w:fldChar w:fldCharType="end"/>
        </w:r>
      </w:hyperlink>
    </w:p>
    <w:p w14:paraId="44CE0411" w14:textId="502BC778" w:rsidR="00070C18" w:rsidRDefault="00070C18">
      <w:pPr>
        <w:pStyle w:val="Verzeichnis1"/>
        <w:rPr>
          <w:rFonts w:asciiTheme="minorHAnsi" w:eastAsiaTheme="minorEastAsia" w:hAnsiTheme="minorHAnsi"/>
          <w:kern w:val="2"/>
          <w:sz w:val="24"/>
          <w:lang w:eastAsia="zh-CN"/>
          <w14:ligatures w14:val="standardContextual"/>
        </w:rPr>
      </w:pPr>
      <w:hyperlink w:anchor="_Toc238534432" w:history="1">
        <w:r w:rsidRPr="00CF29CD">
          <w:rPr>
            <w:rStyle w:val="Hyperlink"/>
            <w:lang w:val="en-GB"/>
          </w:rPr>
          <w:t>7.</w:t>
        </w:r>
        <w:r>
          <w:rPr>
            <w:rFonts w:asciiTheme="minorHAnsi" w:eastAsiaTheme="minorEastAsia" w:hAnsiTheme="minorHAnsi"/>
            <w:kern w:val="2"/>
            <w:sz w:val="24"/>
            <w:lang w:eastAsia="zh-CN"/>
            <w14:ligatures w14:val="standardContextual"/>
          </w:rPr>
          <w:tab/>
        </w:r>
        <w:r w:rsidRPr="00CF29CD">
          <w:rPr>
            <w:rStyle w:val="Hyperlink"/>
            <w:lang w:val="en-GB"/>
          </w:rPr>
          <w:t xml:space="preserve">Position statement from the </w:t>
        </w:r>
        <w:r w:rsidRPr="00CF29CD">
          <w:rPr>
            <w:rStyle w:val="Hyperlink"/>
            <w:highlight w:val="lightGray"/>
            <w:lang w:val="en-GB"/>
          </w:rPr>
          <w:t>HEI</w:t>
        </w:r>
        <w:r>
          <w:rPr>
            <w:webHidden/>
          </w:rPr>
          <w:tab/>
        </w:r>
        <w:r>
          <w:rPr>
            <w:webHidden/>
          </w:rPr>
          <w:fldChar w:fldCharType="begin"/>
        </w:r>
        <w:r>
          <w:rPr>
            <w:webHidden/>
          </w:rPr>
          <w:instrText xml:space="preserve"> PAGEREF _Toc238534432 \h </w:instrText>
        </w:r>
        <w:r>
          <w:rPr>
            <w:webHidden/>
          </w:rPr>
        </w:r>
        <w:r>
          <w:rPr>
            <w:webHidden/>
          </w:rPr>
          <w:fldChar w:fldCharType="separate"/>
        </w:r>
        <w:r>
          <w:rPr>
            <w:webHidden/>
          </w:rPr>
          <w:t>17</w:t>
        </w:r>
        <w:r>
          <w:rPr>
            <w:webHidden/>
          </w:rPr>
          <w:fldChar w:fldCharType="end"/>
        </w:r>
      </w:hyperlink>
    </w:p>
    <w:p w14:paraId="2E7EE854" w14:textId="49BCCB84" w:rsidR="00070C18" w:rsidRDefault="00070C18">
      <w:pPr>
        <w:pStyle w:val="Verzeichnis1"/>
        <w:rPr>
          <w:rFonts w:asciiTheme="minorHAnsi" w:eastAsiaTheme="minorEastAsia" w:hAnsiTheme="minorHAnsi"/>
          <w:kern w:val="2"/>
          <w:sz w:val="24"/>
          <w:lang w:eastAsia="zh-CN"/>
          <w14:ligatures w14:val="standardContextual"/>
        </w:rPr>
      </w:pPr>
      <w:hyperlink w:anchor="_Toc238534433" w:history="1">
        <w:r w:rsidRPr="00CF29CD">
          <w:rPr>
            <w:rStyle w:val="Hyperlink"/>
            <w:rFonts w:cs="Arial"/>
            <w:lang w:val="en-GB"/>
          </w:rPr>
          <w:t>8.</w:t>
        </w:r>
        <w:r>
          <w:rPr>
            <w:rFonts w:asciiTheme="minorHAnsi" w:eastAsiaTheme="minorEastAsia" w:hAnsiTheme="minorHAnsi"/>
            <w:kern w:val="2"/>
            <w:sz w:val="24"/>
            <w:lang w:eastAsia="zh-CN"/>
            <w14:ligatures w14:val="standardContextual"/>
          </w:rPr>
          <w:tab/>
        </w:r>
        <w:r w:rsidRPr="00CF29CD">
          <w:rPr>
            <w:rStyle w:val="Hyperlink"/>
            <w:rFonts w:cs="Arial"/>
            <w:lang w:val="en-GB"/>
          </w:rPr>
          <w:t>Accreditation decision by the Swiss Accreditation Council</w:t>
        </w:r>
        <w:r>
          <w:rPr>
            <w:webHidden/>
          </w:rPr>
          <w:tab/>
        </w:r>
        <w:r>
          <w:rPr>
            <w:webHidden/>
          </w:rPr>
          <w:fldChar w:fldCharType="begin"/>
        </w:r>
        <w:r>
          <w:rPr>
            <w:webHidden/>
          </w:rPr>
          <w:instrText xml:space="preserve"> PAGEREF _Toc238534433 \h </w:instrText>
        </w:r>
        <w:r>
          <w:rPr>
            <w:webHidden/>
          </w:rPr>
        </w:r>
        <w:r>
          <w:rPr>
            <w:webHidden/>
          </w:rPr>
          <w:fldChar w:fldCharType="separate"/>
        </w:r>
        <w:r>
          <w:rPr>
            <w:webHidden/>
          </w:rPr>
          <w:t>17</w:t>
        </w:r>
        <w:r>
          <w:rPr>
            <w:webHidden/>
          </w:rPr>
          <w:fldChar w:fldCharType="end"/>
        </w:r>
      </w:hyperlink>
    </w:p>
    <w:p w14:paraId="2A3D0795" w14:textId="55A3A46C" w:rsidR="007052CC" w:rsidRPr="00A52ECE" w:rsidRDefault="0043429F" w:rsidP="00865A9F">
      <w:pPr>
        <w:rPr>
          <w:rFonts w:cs="Arial"/>
          <w:lang w:val="en-GB"/>
        </w:rPr>
      </w:pPr>
      <w:r w:rsidRPr="00A52ECE">
        <w:rPr>
          <w:rFonts w:cs="Arial"/>
          <w:lang w:val="en-GB"/>
        </w:rPr>
        <w:fldChar w:fldCharType="end"/>
      </w:r>
    </w:p>
    <w:p w14:paraId="0258B108" w14:textId="77777777" w:rsidR="007052CC" w:rsidRPr="00A52ECE" w:rsidRDefault="007052CC" w:rsidP="00865A9F">
      <w:pPr>
        <w:rPr>
          <w:rFonts w:cs="Arial"/>
          <w:lang w:val="en-GB"/>
        </w:rPr>
      </w:pPr>
    </w:p>
    <w:p w14:paraId="1F8C217A" w14:textId="77777777" w:rsidR="007052CC" w:rsidRPr="00A52ECE" w:rsidRDefault="007052CC" w:rsidP="00865A9F">
      <w:pPr>
        <w:rPr>
          <w:rFonts w:cs="Arial"/>
          <w:lang w:val="en-GB"/>
        </w:rPr>
        <w:sectPr w:rsidR="007052CC" w:rsidRPr="00A52ECE" w:rsidSect="002A7F75">
          <w:headerReference w:type="even" r:id="rId14"/>
          <w:headerReference w:type="default" r:id="rId15"/>
          <w:headerReference w:type="first" r:id="rId16"/>
          <w:footerReference w:type="first" r:id="rId17"/>
          <w:pgSz w:w="11900" w:h="16840"/>
          <w:pgMar w:top="1985" w:right="1701" w:bottom="1701" w:left="1701" w:header="851" w:footer="851" w:gutter="0"/>
          <w:cols w:space="708"/>
          <w:titlePg/>
          <w:docGrid w:linePitch="360"/>
        </w:sectPr>
      </w:pPr>
    </w:p>
    <w:p w14:paraId="463DE619" w14:textId="0CADDDFB" w:rsidR="00BA2B8D" w:rsidRPr="00A52ECE" w:rsidRDefault="00BA2B8D" w:rsidP="00BA4F73">
      <w:pPr>
        <w:pStyle w:val="Titel"/>
        <w:rPr>
          <w:lang w:val="en-GB"/>
        </w:rPr>
      </w:pPr>
      <w:r w:rsidRPr="00A52ECE">
        <w:rPr>
          <w:lang w:val="en-GB"/>
        </w:rPr>
        <w:lastRenderedPageBreak/>
        <w:t>Management Summary</w:t>
      </w:r>
    </w:p>
    <w:p w14:paraId="6AF63113" w14:textId="2AA856BC" w:rsidR="00BA4F73" w:rsidRPr="00A52ECE" w:rsidRDefault="00BA2B8D" w:rsidP="00BA4F73">
      <w:pPr>
        <w:pStyle w:val="Textkrper"/>
        <w:rPr>
          <w:lang w:val="en-GB"/>
        </w:rPr>
      </w:pPr>
      <w:r w:rsidRPr="00A52ECE">
        <w:rPr>
          <w:lang w:val="en-GB"/>
        </w:rPr>
        <w:t xml:space="preserve">(Summary: </w:t>
      </w:r>
      <w:r w:rsidR="00475D9D" w:rsidRPr="00A52ECE">
        <w:rPr>
          <w:lang w:val="en-GB"/>
        </w:rPr>
        <w:t xml:space="preserve">Profile </w:t>
      </w:r>
      <w:r w:rsidRPr="00A52ECE">
        <w:rPr>
          <w:lang w:val="en-GB"/>
        </w:rPr>
        <w:t>of the higher education institution</w:t>
      </w:r>
      <w:r w:rsidR="00475D9D" w:rsidRPr="00A52ECE">
        <w:rPr>
          <w:lang w:val="en-GB"/>
        </w:rPr>
        <w:t>, procedur</w:t>
      </w:r>
      <w:r w:rsidR="000D748B" w:rsidRPr="00A52ECE">
        <w:rPr>
          <w:lang w:val="en-GB"/>
        </w:rPr>
        <w:t>al steps</w:t>
      </w:r>
      <w:r w:rsidR="00475D9D" w:rsidRPr="00A52ECE">
        <w:rPr>
          <w:lang w:val="en-GB"/>
        </w:rPr>
        <w:t xml:space="preserve">, </w:t>
      </w:r>
      <w:r w:rsidR="006004FD" w:rsidRPr="00A52ECE">
        <w:rPr>
          <w:lang w:val="en-GB"/>
        </w:rPr>
        <w:t xml:space="preserve">accreditation proposal </w:t>
      </w:r>
      <w:r w:rsidR="00421F4D" w:rsidRPr="00A52ECE">
        <w:rPr>
          <w:lang w:val="en-GB"/>
        </w:rPr>
        <w:t>by expert</w:t>
      </w:r>
      <w:r w:rsidR="001405EB" w:rsidRPr="00A52ECE">
        <w:rPr>
          <w:lang w:val="en-GB"/>
        </w:rPr>
        <w:t xml:space="preserve"> group,</w:t>
      </w:r>
      <w:r w:rsidRPr="00A52ECE">
        <w:rPr>
          <w:lang w:val="en-GB"/>
        </w:rPr>
        <w:t xml:space="preserve"> </w:t>
      </w:r>
      <w:r w:rsidR="000D748B" w:rsidRPr="00A52ECE">
        <w:rPr>
          <w:lang w:val="en-GB"/>
        </w:rPr>
        <w:t>accreditation proposal</w:t>
      </w:r>
      <w:r w:rsidRPr="00A52ECE">
        <w:rPr>
          <w:lang w:val="en-GB"/>
        </w:rPr>
        <w:t xml:space="preserve"> </w:t>
      </w:r>
      <w:r w:rsidR="000D748B" w:rsidRPr="00A52ECE">
        <w:rPr>
          <w:lang w:val="en-GB"/>
        </w:rPr>
        <w:t>by</w:t>
      </w:r>
      <w:r w:rsidRPr="00A52ECE">
        <w:rPr>
          <w:lang w:val="en-GB"/>
        </w:rPr>
        <w:t xml:space="preserve"> AAQ, decision by the </w:t>
      </w:r>
      <w:r w:rsidR="000D748B" w:rsidRPr="00A52ECE">
        <w:rPr>
          <w:lang w:val="en-GB"/>
        </w:rPr>
        <w:t>SAC</w:t>
      </w:r>
      <w:r w:rsidR="00A93B0E" w:rsidRPr="00A52ECE">
        <w:rPr>
          <w:lang w:val="en-GB"/>
        </w:rPr>
        <w:t>)</w:t>
      </w:r>
    </w:p>
    <w:p w14:paraId="6E8A1154" w14:textId="223539A9" w:rsidR="009603DF" w:rsidRPr="00A52ECE" w:rsidRDefault="00A93B0E" w:rsidP="00912D58">
      <w:pPr>
        <w:pStyle w:val="Textkrper"/>
        <w:rPr>
          <w:lang w:val="en-GB"/>
        </w:rPr>
        <w:sectPr w:rsidR="009603DF" w:rsidRPr="00A52ECE" w:rsidSect="002A7F75">
          <w:headerReference w:type="even" r:id="rId18"/>
          <w:headerReference w:type="default" r:id="rId19"/>
          <w:footerReference w:type="default" r:id="rId20"/>
          <w:headerReference w:type="first" r:id="rId21"/>
          <w:footerReference w:type="first" r:id="rId22"/>
          <w:pgSz w:w="11900" w:h="16840"/>
          <w:pgMar w:top="1701" w:right="1701" w:bottom="1134" w:left="1701" w:header="851" w:footer="567" w:gutter="0"/>
          <w:pgNumType w:start="1"/>
          <w:cols w:space="708"/>
          <w:docGrid w:linePitch="360"/>
        </w:sectPr>
      </w:pPr>
      <w:r w:rsidRPr="00A52ECE">
        <w:rPr>
          <w:lang w:val="en-GB"/>
        </w:rPr>
        <w:t>Language: bilingual (German, French or Italian and English)</w:t>
      </w:r>
    </w:p>
    <w:p w14:paraId="731CF59F" w14:textId="792E995A" w:rsidR="00A93B0E" w:rsidRPr="00A52ECE" w:rsidRDefault="00A93B0E">
      <w:pPr>
        <w:spacing w:after="0" w:line="240" w:lineRule="auto"/>
        <w:rPr>
          <w:rFonts w:cs="Arial"/>
          <w:bCs/>
          <w:color w:val="000000" w:themeColor="text2"/>
          <w:szCs w:val="20"/>
          <w:lang w:val="en-GB"/>
        </w:rPr>
      </w:pPr>
      <w:r w:rsidRPr="00A52ECE">
        <w:rPr>
          <w:rFonts w:cs="Arial"/>
          <w:b/>
          <w:bCs/>
          <w:szCs w:val="20"/>
          <w:lang w:val="en-GB"/>
        </w:rPr>
        <w:br w:type="page"/>
      </w:r>
    </w:p>
    <w:p w14:paraId="5DED072F" w14:textId="67CD9145" w:rsidR="00E125C8" w:rsidRPr="00A52ECE" w:rsidRDefault="00E93400" w:rsidP="00B12682">
      <w:pPr>
        <w:pStyle w:val="berschrift1"/>
        <w:rPr>
          <w:rFonts w:cs="Arial"/>
          <w:lang w:val="en-GB"/>
        </w:rPr>
      </w:pPr>
      <w:bookmarkStart w:id="0" w:name="_Toc238534409"/>
      <w:r w:rsidRPr="00A52ECE">
        <w:rPr>
          <w:rFonts w:cs="Arial"/>
          <w:lang w:val="en-GB"/>
        </w:rPr>
        <w:lastRenderedPageBreak/>
        <w:t xml:space="preserve">The procedure </w:t>
      </w:r>
      <w:r w:rsidR="00865D60" w:rsidRPr="00A52ECE">
        <w:rPr>
          <w:rFonts w:cs="Arial"/>
          <w:lang w:val="en-GB"/>
        </w:rPr>
        <w:t>of</w:t>
      </w:r>
      <w:r w:rsidRPr="00A52ECE">
        <w:rPr>
          <w:rFonts w:cs="Arial"/>
          <w:lang w:val="en-GB"/>
        </w:rPr>
        <w:t xml:space="preserve"> institutional accreditation</w:t>
      </w:r>
      <w:bookmarkEnd w:id="0"/>
      <w:r w:rsidR="00BB5BD3" w:rsidRPr="00A52ECE">
        <w:rPr>
          <w:rFonts w:cs="Arial"/>
          <w:lang w:val="en-GB"/>
        </w:rPr>
        <w:t xml:space="preserve"> </w:t>
      </w:r>
    </w:p>
    <w:p w14:paraId="43834102" w14:textId="4DF5A884" w:rsidR="00E93400" w:rsidRPr="00A52ECE" w:rsidRDefault="00E93400" w:rsidP="00F324D4">
      <w:pPr>
        <w:pStyle w:val="berschrift2"/>
        <w:rPr>
          <w:lang w:val="en-GB"/>
        </w:rPr>
      </w:pPr>
      <w:bookmarkStart w:id="1" w:name="_Toc238534410"/>
      <w:r w:rsidRPr="00A52ECE">
        <w:rPr>
          <w:lang w:val="en-GB"/>
        </w:rPr>
        <w:t xml:space="preserve">Legal basis, </w:t>
      </w:r>
      <w:r w:rsidR="00865D60" w:rsidRPr="00A52ECE">
        <w:rPr>
          <w:lang w:val="en-GB"/>
        </w:rPr>
        <w:t>object</w:t>
      </w:r>
      <w:bookmarkEnd w:id="1"/>
    </w:p>
    <w:p w14:paraId="2FB951F9" w14:textId="0594251A" w:rsidR="009C5CD5" w:rsidRPr="00A52ECE" w:rsidRDefault="004C61FF" w:rsidP="009C5CD5">
      <w:pPr>
        <w:pStyle w:val="Textkrper"/>
        <w:jc w:val="both"/>
        <w:rPr>
          <w:lang w:val="en-GB"/>
        </w:rPr>
      </w:pPr>
      <w:r w:rsidRPr="00A52ECE">
        <w:rPr>
          <w:lang w:val="en-GB"/>
        </w:rPr>
        <w:t>The Higher Education Act (</w:t>
      </w:r>
      <w:r w:rsidR="00A52ECE" w:rsidRPr="00A52ECE">
        <w:rPr>
          <w:lang w:val="en-GB"/>
        </w:rPr>
        <w:t>HEdA</w:t>
      </w:r>
      <w:r w:rsidRPr="00A52ECE">
        <w:rPr>
          <w:lang w:val="en-GB"/>
        </w:rPr>
        <w:t xml:space="preserve">) provides Switzerland with a </w:t>
      </w:r>
      <w:r w:rsidR="00A52ECE" w:rsidRPr="00A52ECE">
        <w:rPr>
          <w:lang w:val="en-GB"/>
        </w:rPr>
        <w:t>framework</w:t>
      </w:r>
      <w:r w:rsidRPr="00A52ECE">
        <w:rPr>
          <w:lang w:val="en-GB"/>
        </w:rPr>
        <w:t xml:space="preserve"> </w:t>
      </w:r>
      <w:r w:rsidR="00A52ECE" w:rsidRPr="00A52ECE">
        <w:rPr>
          <w:lang w:val="en-GB"/>
        </w:rPr>
        <w:t>for</w:t>
      </w:r>
      <w:r w:rsidRPr="00A52ECE">
        <w:rPr>
          <w:lang w:val="en-GB"/>
        </w:rPr>
        <w:t xml:space="preserve"> regulat</w:t>
      </w:r>
      <w:r w:rsidR="00A52ECE" w:rsidRPr="00A52ECE">
        <w:rPr>
          <w:lang w:val="en-GB"/>
        </w:rPr>
        <w:t>ing</w:t>
      </w:r>
      <w:r w:rsidRPr="00A52ECE">
        <w:rPr>
          <w:lang w:val="en-GB"/>
        </w:rPr>
        <w:t xml:space="preserve"> access to its higher education </w:t>
      </w:r>
      <w:r w:rsidR="00A52ECE" w:rsidRPr="00A52ECE">
        <w:rPr>
          <w:lang w:val="en-GB"/>
        </w:rPr>
        <w:t>sector</w:t>
      </w:r>
      <w:r w:rsidRPr="00A52ECE">
        <w:rPr>
          <w:lang w:val="en-GB"/>
        </w:rPr>
        <w:t xml:space="preserve">. All public or private higher education institutions wishing to use the </w:t>
      </w:r>
      <w:r w:rsidR="00A52ECE">
        <w:rPr>
          <w:lang w:val="en-GB"/>
        </w:rPr>
        <w:t>designation</w:t>
      </w:r>
      <w:r w:rsidRPr="00A52ECE">
        <w:rPr>
          <w:lang w:val="en-GB"/>
        </w:rPr>
        <w:t xml:space="preserve"> </w:t>
      </w:r>
      <w:r w:rsidR="00A52ECE">
        <w:rPr>
          <w:lang w:val="en-GB"/>
        </w:rPr>
        <w:t>“U</w:t>
      </w:r>
      <w:r w:rsidRPr="00A52ECE">
        <w:rPr>
          <w:lang w:val="en-GB"/>
        </w:rPr>
        <w:t>niversity</w:t>
      </w:r>
      <w:r w:rsidR="00A52ECE">
        <w:rPr>
          <w:lang w:val="en-GB"/>
        </w:rPr>
        <w:t>”</w:t>
      </w:r>
      <w:r w:rsidRPr="00A52ECE">
        <w:rPr>
          <w:lang w:val="en-GB"/>
        </w:rPr>
        <w:t xml:space="preserve">, </w:t>
      </w:r>
      <w:r w:rsidR="00A52ECE">
        <w:rPr>
          <w:lang w:val="en-GB"/>
        </w:rPr>
        <w:t>“U</w:t>
      </w:r>
      <w:r w:rsidRPr="00A52ECE">
        <w:rPr>
          <w:lang w:val="en-GB"/>
        </w:rPr>
        <w:t xml:space="preserve">niversity of </w:t>
      </w:r>
      <w:r w:rsidR="00A52ECE">
        <w:rPr>
          <w:lang w:val="en-GB"/>
        </w:rPr>
        <w:t>A</w:t>
      </w:r>
      <w:r w:rsidRPr="00A52ECE">
        <w:rPr>
          <w:lang w:val="en-GB"/>
        </w:rPr>
        <w:t xml:space="preserve">pplied </w:t>
      </w:r>
      <w:r w:rsidR="00A52ECE">
        <w:rPr>
          <w:lang w:val="en-GB"/>
        </w:rPr>
        <w:t>S</w:t>
      </w:r>
      <w:r w:rsidRPr="00A52ECE">
        <w:rPr>
          <w:lang w:val="en-GB"/>
        </w:rPr>
        <w:t>ciences</w:t>
      </w:r>
      <w:r w:rsidR="00A52ECE">
        <w:rPr>
          <w:lang w:val="en-GB"/>
        </w:rPr>
        <w:t>”</w:t>
      </w:r>
      <w:r w:rsidRPr="00A52ECE">
        <w:rPr>
          <w:lang w:val="en-GB"/>
        </w:rPr>
        <w:t xml:space="preserve"> or </w:t>
      </w:r>
      <w:r w:rsidR="00A52ECE">
        <w:rPr>
          <w:lang w:val="en-GB"/>
        </w:rPr>
        <w:t>“U</w:t>
      </w:r>
      <w:r w:rsidRPr="00A52ECE">
        <w:rPr>
          <w:lang w:val="en-GB"/>
        </w:rPr>
        <w:t xml:space="preserve">niversity of </w:t>
      </w:r>
      <w:r w:rsidR="00A52ECE">
        <w:rPr>
          <w:lang w:val="en-GB"/>
        </w:rPr>
        <w:t>T</w:t>
      </w:r>
      <w:r w:rsidRPr="00A52ECE">
        <w:rPr>
          <w:lang w:val="en-GB"/>
        </w:rPr>
        <w:t xml:space="preserve">eacher </w:t>
      </w:r>
      <w:r w:rsidR="00A52ECE">
        <w:rPr>
          <w:lang w:val="en-GB"/>
        </w:rPr>
        <w:t>E</w:t>
      </w:r>
      <w:r w:rsidRPr="00A52ECE">
        <w:rPr>
          <w:lang w:val="en-GB"/>
        </w:rPr>
        <w:t>ducation</w:t>
      </w:r>
      <w:r w:rsidR="00A52ECE">
        <w:rPr>
          <w:lang w:val="en-GB"/>
        </w:rPr>
        <w:t>”</w:t>
      </w:r>
      <w:r w:rsidRPr="00A52ECE">
        <w:rPr>
          <w:lang w:val="en-GB"/>
        </w:rPr>
        <w:t xml:space="preserve"> – including compound and derived </w:t>
      </w:r>
      <w:r w:rsidR="00A52ECE">
        <w:rPr>
          <w:lang w:val="en-GB"/>
        </w:rPr>
        <w:t>designations</w:t>
      </w:r>
      <w:r w:rsidRPr="00A52ECE">
        <w:rPr>
          <w:lang w:val="en-GB"/>
        </w:rPr>
        <w:t xml:space="preserve"> in all languages – must undergo institutional accreditation. This is also a prerequisite for receiving federal funding. The </w:t>
      </w:r>
      <w:r w:rsidR="00A52ECE">
        <w:rPr>
          <w:lang w:val="en-GB"/>
        </w:rPr>
        <w:t>object</w:t>
      </w:r>
      <w:r w:rsidRPr="00A52ECE">
        <w:rPr>
          <w:lang w:val="en-GB"/>
        </w:rPr>
        <w:t xml:space="preserve"> of institutional accreditation is the higher education institution’s quality assurance system, through which it </w:t>
      </w:r>
      <w:r w:rsidR="00A52ECE">
        <w:rPr>
          <w:lang w:val="en-GB"/>
        </w:rPr>
        <w:t>ensures</w:t>
      </w:r>
      <w:r w:rsidRPr="00A52ECE">
        <w:rPr>
          <w:lang w:val="en-GB"/>
        </w:rPr>
        <w:t xml:space="preserve"> the quality of its teaching, research and service</w:t>
      </w:r>
      <w:r w:rsidR="00A52ECE">
        <w:rPr>
          <w:lang w:val="en-GB"/>
        </w:rPr>
        <w:t>s</w:t>
      </w:r>
      <w:r w:rsidRPr="00A52ECE">
        <w:rPr>
          <w:lang w:val="en-GB"/>
        </w:rPr>
        <w:t xml:space="preserve">. </w:t>
      </w:r>
      <w:r w:rsidR="009C5CD5" w:rsidRPr="00A52ECE">
        <w:rPr>
          <w:lang w:val="en-GB"/>
        </w:rPr>
        <w:t xml:space="preserve">The </w:t>
      </w:r>
      <w:r w:rsidR="00716F75" w:rsidRPr="00A52ECE">
        <w:rPr>
          <w:lang w:val="en-GB"/>
        </w:rPr>
        <w:t>reaccreditation</w:t>
      </w:r>
      <w:r w:rsidR="009C5CD5" w:rsidRPr="00A52ECE">
        <w:rPr>
          <w:lang w:val="en-GB"/>
        </w:rPr>
        <w:t xml:space="preserve"> procedure is </w:t>
      </w:r>
      <w:r w:rsidR="00A52ECE">
        <w:rPr>
          <w:lang w:val="en-GB"/>
        </w:rPr>
        <w:t>in principle</w:t>
      </w:r>
      <w:r w:rsidR="009C5CD5" w:rsidRPr="00A52ECE">
        <w:rPr>
          <w:lang w:val="en-GB"/>
        </w:rPr>
        <w:t xml:space="preserve"> the same as the </w:t>
      </w:r>
      <w:r w:rsidR="00A52ECE">
        <w:rPr>
          <w:lang w:val="en-GB"/>
        </w:rPr>
        <w:t>first-time</w:t>
      </w:r>
      <w:r w:rsidR="00716F75" w:rsidRPr="00A52ECE">
        <w:rPr>
          <w:lang w:val="en-GB"/>
        </w:rPr>
        <w:t xml:space="preserve"> accreditation</w:t>
      </w:r>
      <w:r w:rsidR="009C5CD5" w:rsidRPr="00A52ECE">
        <w:rPr>
          <w:lang w:val="en-GB"/>
        </w:rPr>
        <w:t xml:space="preserve"> procedure</w:t>
      </w:r>
      <w:r w:rsidR="00716F75" w:rsidRPr="00A52ECE">
        <w:rPr>
          <w:lang w:val="en-GB"/>
        </w:rPr>
        <w:t xml:space="preserve">, </w:t>
      </w:r>
      <w:r w:rsidR="00400993">
        <w:rPr>
          <w:lang w:val="en-GB"/>
        </w:rPr>
        <w:t>whilst</w:t>
      </w:r>
      <w:r w:rsidR="00716F75" w:rsidRPr="00A52ECE">
        <w:rPr>
          <w:lang w:val="en-GB"/>
        </w:rPr>
        <w:t xml:space="preserve"> the AAQ has adapted certain procedural elements.</w:t>
      </w:r>
    </w:p>
    <w:p w14:paraId="0D5CF239" w14:textId="3801006B" w:rsidR="00E93400" w:rsidRPr="00A52ECE" w:rsidRDefault="0053214B" w:rsidP="00F324D4">
      <w:pPr>
        <w:pStyle w:val="berschrift2"/>
        <w:rPr>
          <w:lang w:val="en-GB"/>
        </w:rPr>
      </w:pPr>
      <w:bookmarkStart w:id="2" w:name="_Toc238534411"/>
      <w:r w:rsidRPr="00A52ECE">
        <w:rPr>
          <w:lang w:val="en-GB"/>
        </w:rPr>
        <w:t>Pro</w:t>
      </w:r>
      <w:r w:rsidR="00865D60" w:rsidRPr="00A52ECE">
        <w:rPr>
          <w:lang w:val="en-GB"/>
        </w:rPr>
        <w:t>cedure</w:t>
      </w:r>
      <w:bookmarkEnd w:id="2"/>
    </w:p>
    <w:p w14:paraId="2356B29E" w14:textId="7171DFC6" w:rsidR="0053214B" w:rsidRPr="008F4349" w:rsidRDefault="0053214B" w:rsidP="008F4349">
      <w:pPr>
        <w:rPr>
          <w:rFonts w:cs="Arial"/>
          <w:u w:val="single"/>
          <w:lang w:val="en-GB"/>
        </w:rPr>
      </w:pPr>
      <w:r w:rsidRPr="00A52ECE">
        <w:rPr>
          <w:rFonts w:cs="Arial"/>
          <w:lang w:val="en-GB"/>
        </w:rPr>
        <w:t>The procedural steps</w:t>
      </w:r>
      <w:r w:rsidR="00221B07" w:rsidRPr="00A52ECE">
        <w:rPr>
          <w:rFonts w:cs="Arial"/>
          <w:lang w:val="en-GB"/>
        </w:rPr>
        <w:t xml:space="preserve">, procedural rules and quality standards are set out in the </w:t>
      </w:r>
      <w:r w:rsidR="00400993">
        <w:rPr>
          <w:rFonts w:cs="Arial"/>
          <w:lang w:val="en-GB"/>
        </w:rPr>
        <w:t xml:space="preserve">Ordinance of the </w:t>
      </w:r>
      <w:r w:rsidR="00221B07" w:rsidRPr="00A52ECE">
        <w:rPr>
          <w:rFonts w:cs="Arial"/>
          <w:lang w:val="en-GB"/>
        </w:rPr>
        <w:t xml:space="preserve">Higher Education Council on Accreditation </w:t>
      </w:r>
      <w:r w:rsidR="00400993">
        <w:rPr>
          <w:rFonts w:cs="Arial"/>
          <w:lang w:val="en-GB"/>
        </w:rPr>
        <w:t>within the</w:t>
      </w:r>
      <w:r w:rsidR="00221B07" w:rsidRPr="00A52ECE">
        <w:rPr>
          <w:rFonts w:cs="Arial"/>
          <w:lang w:val="en-GB"/>
        </w:rPr>
        <w:t xml:space="preserve"> Higher Education</w:t>
      </w:r>
      <w:r w:rsidR="00400993">
        <w:rPr>
          <w:rFonts w:cs="Arial"/>
          <w:lang w:val="en-GB"/>
        </w:rPr>
        <w:t xml:space="preserve"> Sector</w:t>
      </w:r>
      <w:r w:rsidR="00221B07" w:rsidRPr="00A52ECE">
        <w:rPr>
          <w:rFonts w:cs="Arial"/>
          <w:lang w:val="en-GB"/>
        </w:rPr>
        <w:t xml:space="preserve"> (</w:t>
      </w:r>
      <w:r w:rsidR="00400993">
        <w:rPr>
          <w:rFonts w:cs="Arial"/>
          <w:lang w:val="en-GB"/>
        </w:rPr>
        <w:t>“</w:t>
      </w:r>
      <w:r w:rsidR="00221B07" w:rsidRPr="00400993">
        <w:rPr>
          <w:rFonts w:cs="Arial"/>
          <w:u w:val="single"/>
          <w:lang w:val="en-GB"/>
        </w:rPr>
        <w:t>Accreditation Ordinance</w:t>
      </w:r>
      <w:r w:rsidR="00400993">
        <w:rPr>
          <w:rFonts w:cs="Arial"/>
          <w:lang w:val="en-GB"/>
        </w:rPr>
        <w:t>”</w:t>
      </w:r>
      <w:r w:rsidR="00221B07" w:rsidRPr="00A52ECE">
        <w:rPr>
          <w:rFonts w:cs="Arial"/>
          <w:lang w:val="en-GB"/>
        </w:rPr>
        <w:t>) and explained in</w:t>
      </w:r>
      <w:r w:rsidR="00221B07" w:rsidRPr="00400993">
        <w:rPr>
          <w:rFonts w:cs="Arial"/>
          <w:lang w:val="en-GB"/>
        </w:rPr>
        <w:t xml:space="preserve"> the </w:t>
      </w:r>
      <w:r w:rsidR="00400993">
        <w:rPr>
          <w:rFonts w:cs="Arial"/>
          <w:lang w:val="en-GB"/>
        </w:rPr>
        <w:t>“</w:t>
      </w:r>
      <w:r w:rsidR="00221B07" w:rsidRPr="00400993">
        <w:rPr>
          <w:rFonts w:cs="Arial"/>
          <w:u w:val="single"/>
          <w:lang w:val="en-GB"/>
        </w:rPr>
        <w:t>Guide</w:t>
      </w:r>
      <w:r w:rsidR="00400993" w:rsidRPr="00400993">
        <w:rPr>
          <w:rFonts w:cs="Arial"/>
          <w:u w:val="single"/>
          <w:lang w:val="en-GB"/>
        </w:rPr>
        <w:t xml:space="preserve"> of AAQ</w:t>
      </w:r>
      <w:r w:rsidR="00400993">
        <w:rPr>
          <w:rFonts w:cs="Arial"/>
          <w:lang w:val="en-GB"/>
        </w:rPr>
        <w:t>”</w:t>
      </w:r>
      <w:r w:rsidR="009C5CD5" w:rsidRPr="00A52ECE">
        <w:rPr>
          <w:rFonts w:cs="Arial"/>
          <w:lang w:val="en-GB"/>
        </w:rPr>
        <w:t>.</w:t>
      </w:r>
      <w:r w:rsidR="00221B07" w:rsidRPr="00A52ECE">
        <w:rPr>
          <w:rFonts w:cs="Arial"/>
          <w:lang w:val="en-GB"/>
        </w:rPr>
        <w:t xml:space="preserve"> </w:t>
      </w:r>
      <w:r w:rsidR="009C5CD5" w:rsidRPr="00A52ECE">
        <w:rPr>
          <w:rFonts w:cs="Arial"/>
          <w:lang w:val="en-GB"/>
        </w:rPr>
        <w:t xml:space="preserve">In addition, the Swiss Accreditation Council’s </w:t>
      </w:r>
      <w:r w:rsidR="00400993">
        <w:rPr>
          <w:rFonts w:cs="Arial"/>
          <w:lang w:val="en-GB"/>
        </w:rPr>
        <w:t>“</w:t>
      </w:r>
      <w:r w:rsidR="008F4349" w:rsidRPr="008F4349">
        <w:rPr>
          <w:rFonts w:cs="Arial"/>
          <w:u w:val="single"/>
          <w:lang w:val="en-GB"/>
        </w:rPr>
        <w:t>Guidance on the Interpretation of the Quality Standards for</w:t>
      </w:r>
      <w:r w:rsidR="008F4349">
        <w:rPr>
          <w:rFonts w:cs="Arial"/>
          <w:u w:val="single"/>
          <w:lang w:val="en-GB"/>
        </w:rPr>
        <w:t xml:space="preserve"> </w:t>
      </w:r>
      <w:r w:rsidR="008F4349" w:rsidRPr="008F4349">
        <w:rPr>
          <w:rFonts w:cs="Arial"/>
          <w:u w:val="single"/>
          <w:lang w:val="en-GB"/>
        </w:rPr>
        <w:t>Institutional Accreditation</w:t>
      </w:r>
      <w:r w:rsidR="00400993" w:rsidRPr="00400993">
        <w:rPr>
          <w:rFonts w:cs="Arial"/>
          <w:lang w:val="en-GB"/>
        </w:rPr>
        <w:t>”</w:t>
      </w:r>
      <w:r w:rsidR="009C5CD5" w:rsidRPr="00400993">
        <w:rPr>
          <w:rFonts w:cs="Arial"/>
          <w:lang w:val="en-GB"/>
        </w:rPr>
        <w:t xml:space="preserve"> </w:t>
      </w:r>
      <w:r w:rsidR="009C5CD5" w:rsidRPr="00A52ECE">
        <w:rPr>
          <w:rFonts w:cs="Arial"/>
          <w:lang w:val="en-GB"/>
        </w:rPr>
        <w:t xml:space="preserve">must be </w:t>
      </w:r>
      <w:r w:rsidR="00400993">
        <w:rPr>
          <w:rFonts w:cs="Arial"/>
          <w:lang w:val="en-GB"/>
        </w:rPr>
        <w:t>taken into account</w:t>
      </w:r>
      <w:r w:rsidR="009C5CD5" w:rsidRPr="00A52ECE">
        <w:rPr>
          <w:rFonts w:cs="Arial"/>
          <w:lang w:val="en-GB"/>
        </w:rPr>
        <w:t>.</w:t>
      </w:r>
    </w:p>
    <w:p w14:paraId="051728B4" w14:textId="1632250A" w:rsidR="00EF03B1" w:rsidRPr="00A52ECE" w:rsidRDefault="00E93400" w:rsidP="00865D60">
      <w:pPr>
        <w:pStyle w:val="berschrift2"/>
        <w:ind w:left="426" w:hanging="426"/>
        <w:rPr>
          <w:lang w:val="en-GB"/>
        </w:rPr>
      </w:pPr>
      <w:bookmarkStart w:id="3" w:name="_Toc238534412"/>
      <w:r w:rsidRPr="00A52ECE">
        <w:rPr>
          <w:lang w:val="en-GB"/>
        </w:rPr>
        <w:t xml:space="preserve">Roles of the </w:t>
      </w:r>
      <w:r w:rsidR="00865D60" w:rsidRPr="00A52ECE">
        <w:rPr>
          <w:lang w:val="en-GB"/>
        </w:rPr>
        <w:t>actors</w:t>
      </w:r>
      <w:r w:rsidRPr="00A52ECE">
        <w:rPr>
          <w:lang w:val="en-GB"/>
        </w:rPr>
        <w:t>: SA</w:t>
      </w:r>
      <w:r w:rsidR="00865D60" w:rsidRPr="00A52ECE">
        <w:rPr>
          <w:lang w:val="en-GB"/>
        </w:rPr>
        <w:t>C</w:t>
      </w:r>
      <w:r w:rsidRPr="00A52ECE">
        <w:rPr>
          <w:lang w:val="en-GB"/>
        </w:rPr>
        <w:t xml:space="preserve">, </w:t>
      </w:r>
      <w:r w:rsidR="0053214B" w:rsidRPr="00A52ECE">
        <w:rPr>
          <w:lang w:val="en-GB"/>
        </w:rPr>
        <w:t>higher education institution</w:t>
      </w:r>
      <w:r w:rsidR="00865D60" w:rsidRPr="00A52ECE">
        <w:rPr>
          <w:lang w:val="en-GB"/>
        </w:rPr>
        <w:t>, expert group, AAQ</w:t>
      </w:r>
      <w:bookmarkEnd w:id="3"/>
    </w:p>
    <w:p w14:paraId="0CA8CD02" w14:textId="4C276106" w:rsidR="00400993" w:rsidRPr="00CB0077" w:rsidRDefault="00EF03B1" w:rsidP="00CB0077">
      <w:pPr>
        <w:rPr>
          <w:rFonts w:cs="Arial"/>
          <w:lang w:val="en-GB"/>
        </w:rPr>
      </w:pPr>
      <w:r w:rsidRPr="00A52ECE">
        <w:rPr>
          <w:rFonts w:cs="Arial"/>
          <w:lang w:val="en-GB"/>
        </w:rPr>
        <w:t xml:space="preserve">The </w:t>
      </w:r>
      <w:r w:rsidRPr="00A52ECE">
        <w:rPr>
          <w:rFonts w:cs="Arial"/>
          <w:b/>
          <w:bCs/>
          <w:lang w:val="en-GB"/>
        </w:rPr>
        <w:t>Swiss Accreditation Council (SA</w:t>
      </w:r>
      <w:r w:rsidR="00865D60" w:rsidRPr="00A52ECE">
        <w:rPr>
          <w:rFonts w:cs="Arial"/>
          <w:b/>
          <w:bCs/>
          <w:lang w:val="en-GB"/>
        </w:rPr>
        <w:t>C</w:t>
      </w:r>
      <w:r w:rsidRPr="00A52ECE">
        <w:rPr>
          <w:rFonts w:cs="Arial"/>
          <w:b/>
          <w:bCs/>
          <w:lang w:val="en-GB"/>
        </w:rPr>
        <w:t xml:space="preserve">) </w:t>
      </w:r>
      <w:r w:rsidRPr="00A52ECE">
        <w:rPr>
          <w:rFonts w:cs="Arial"/>
          <w:lang w:val="en-GB"/>
        </w:rPr>
        <w:t xml:space="preserve">admits the higher education institution to the procedure and mandates the AAQ or another approved agency to carry out the procedure. </w:t>
      </w:r>
      <w:r w:rsidR="00CB0077" w:rsidRPr="00400993">
        <w:rPr>
          <w:lang w:val="en-GB"/>
        </w:rPr>
        <w:t>In its role as the supervisory body of the AA</w:t>
      </w:r>
      <w:r w:rsidR="00CB0077">
        <w:rPr>
          <w:lang w:val="en-GB"/>
        </w:rPr>
        <w:t>Q</w:t>
      </w:r>
      <w:r w:rsidRPr="00A52ECE">
        <w:rPr>
          <w:rFonts w:cs="Arial"/>
          <w:lang w:val="en-GB"/>
        </w:rPr>
        <w:t>, the Swiss Accreditation Council receives the longlist of potential experts</w:t>
      </w:r>
      <w:r w:rsidR="00400993">
        <w:rPr>
          <w:lang w:val="en-GB"/>
        </w:rPr>
        <w:t xml:space="preserve"> </w:t>
      </w:r>
      <w:r w:rsidRPr="00A52ECE">
        <w:rPr>
          <w:rFonts w:cs="Arial"/>
          <w:lang w:val="en-GB"/>
        </w:rPr>
        <w:t xml:space="preserve">for a position statement. At the end of the </w:t>
      </w:r>
      <w:r w:rsidR="00CB0077">
        <w:rPr>
          <w:rFonts w:cs="Arial"/>
          <w:lang w:val="en-GB"/>
        </w:rPr>
        <w:t>procedure</w:t>
      </w:r>
      <w:r w:rsidRPr="00A52ECE">
        <w:rPr>
          <w:rFonts w:cs="Arial"/>
          <w:lang w:val="en-GB"/>
        </w:rPr>
        <w:t>, the SA</w:t>
      </w:r>
      <w:r w:rsidR="00CB0077">
        <w:rPr>
          <w:rFonts w:cs="Arial"/>
          <w:lang w:val="en-GB"/>
        </w:rPr>
        <w:t>C</w:t>
      </w:r>
      <w:r w:rsidRPr="00A52ECE">
        <w:rPr>
          <w:rFonts w:cs="Arial"/>
          <w:lang w:val="en-GB"/>
        </w:rPr>
        <w:t xml:space="preserve"> makes the accreditation decision</w:t>
      </w:r>
      <w:r w:rsidR="00CB0077">
        <w:rPr>
          <w:rFonts w:cs="Arial"/>
          <w:lang w:val="en-GB"/>
        </w:rPr>
        <w:t xml:space="preserve"> and</w:t>
      </w:r>
      <w:r w:rsidRPr="00A52ECE">
        <w:rPr>
          <w:rFonts w:cs="Arial"/>
          <w:lang w:val="en-GB"/>
        </w:rPr>
        <w:t xml:space="preserve"> communicates </w:t>
      </w:r>
      <w:r w:rsidR="00CB0077">
        <w:rPr>
          <w:rFonts w:cs="Arial"/>
          <w:lang w:val="en-GB"/>
        </w:rPr>
        <w:t>it</w:t>
      </w:r>
      <w:r w:rsidRPr="00A52ECE">
        <w:rPr>
          <w:rFonts w:cs="Arial"/>
          <w:lang w:val="en-GB"/>
        </w:rPr>
        <w:t xml:space="preserve"> directly to the higher education institutions. The SA</w:t>
      </w:r>
      <w:r w:rsidR="00CB0077">
        <w:rPr>
          <w:rFonts w:cs="Arial"/>
          <w:lang w:val="en-GB"/>
        </w:rPr>
        <w:t>C</w:t>
      </w:r>
      <w:r w:rsidRPr="00A52ECE">
        <w:rPr>
          <w:rFonts w:cs="Arial"/>
          <w:lang w:val="en-GB"/>
        </w:rPr>
        <w:t xml:space="preserve"> maintains a list of accredited higher education institutions on its website.</w:t>
      </w:r>
    </w:p>
    <w:p w14:paraId="5F76F17E" w14:textId="27E1DBCE" w:rsidR="00EF03B1" w:rsidRPr="00A52ECE" w:rsidRDefault="00EF03B1" w:rsidP="001B28E6">
      <w:pPr>
        <w:rPr>
          <w:lang w:val="en-GB"/>
        </w:rPr>
      </w:pPr>
      <w:r w:rsidRPr="00A52ECE">
        <w:rPr>
          <w:rFonts w:cs="Arial"/>
          <w:lang w:val="en-GB"/>
        </w:rPr>
        <w:t xml:space="preserve">The </w:t>
      </w:r>
      <w:r w:rsidRPr="00A52ECE">
        <w:rPr>
          <w:rFonts w:cs="Arial"/>
          <w:b/>
          <w:bCs/>
          <w:lang w:val="en-GB"/>
        </w:rPr>
        <w:t xml:space="preserve">higher education institution </w:t>
      </w:r>
      <w:r w:rsidRPr="00A52ECE">
        <w:rPr>
          <w:rFonts w:cs="Arial"/>
          <w:lang w:val="en-GB"/>
        </w:rPr>
        <w:t>submits the accreditation application to the SA</w:t>
      </w:r>
      <w:r w:rsidR="00CB0077">
        <w:rPr>
          <w:rFonts w:cs="Arial"/>
          <w:lang w:val="en-GB"/>
        </w:rPr>
        <w:t>C</w:t>
      </w:r>
      <w:r w:rsidRPr="00A52ECE">
        <w:rPr>
          <w:rFonts w:cs="Arial"/>
          <w:lang w:val="en-GB"/>
        </w:rPr>
        <w:t xml:space="preserve">. It </w:t>
      </w:r>
      <w:r w:rsidR="00CB0077">
        <w:rPr>
          <w:rFonts w:cs="Arial"/>
          <w:lang w:val="en-GB"/>
        </w:rPr>
        <w:t>writes</w:t>
      </w:r>
      <w:r w:rsidRPr="00A52ECE">
        <w:rPr>
          <w:rFonts w:cs="Arial"/>
          <w:lang w:val="en-GB"/>
        </w:rPr>
        <w:t xml:space="preserve"> the self-assessment report and </w:t>
      </w:r>
      <w:r w:rsidR="00CB0077" w:rsidRPr="00CB0077">
        <w:rPr>
          <w:lang w:val="en-GB"/>
        </w:rPr>
        <w:t>provides the experts with all relevant documents and information required for the assessment of the quality standards</w:t>
      </w:r>
      <w:r w:rsidRPr="00A52ECE">
        <w:rPr>
          <w:rFonts w:cs="Arial"/>
          <w:lang w:val="en-GB"/>
        </w:rPr>
        <w:t xml:space="preserve">. It provides the premises for the site visits and invites internal stakeholders to the </w:t>
      </w:r>
      <w:r w:rsidR="00CB0077">
        <w:rPr>
          <w:rFonts w:cs="Arial"/>
          <w:lang w:val="en-GB"/>
        </w:rPr>
        <w:t>interviews</w:t>
      </w:r>
      <w:r w:rsidRPr="00A52ECE">
        <w:rPr>
          <w:rFonts w:cs="Arial"/>
          <w:lang w:val="en-GB"/>
        </w:rPr>
        <w:t xml:space="preserve">. The higher education institution comments on the report of the </w:t>
      </w:r>
      <w:r w:rsidR="00CB0077">
        <w:rPr>
          <w:rFonts w:cs="Arial"/>
          <w:lang w:val="en-GB"/>
        </w:rPr>
        <w:t xml:space="preserve">expert </w:t>
      </w:r>
      <w:r w:rsidRPr="00A52ECE">
        <w:rPr>
          <w:rFonts w:cs="Arial"/>
          <w:lang w:val="en-GB"/>
        </w:rPr>
        <w:t xml:space="preserve">group and </w:t>
      </w:r>
      <w:r w:rsidR="00CB0077">
        <w:rPr>
          <w:rFonts w:cs="Arial"/>
          <w:lang w:val="en-GB"/>
        </w:rPr>
        <w:t xml:space="preserve">on </w:t>
      </w:r>
      <w:r w:rsidRPr="00A52ECE">
        <w:rPr>
          <w:rFonts w:cs="Arial"/>
          <w:lang w:val="en-GB"/>
        </w:rPr>
        <w:t xml:space="preserve">the AAQ’s accreditation </w:t>
      </w:r>
      <w:r w:rsidR="00CB0077">
        <w:rPr>
          <w:rFonts w:cs="Arial"/>
          <w:lang w:val="en-GB"/>
        </w:rPr>
        <w:t>proposal</w:t>
      </w:r>
      <w:r w:rsidRPr="00A52ECE">
        <w:rPr>
          <w:rFonts w:cs="Arial"/>
          <w:lang w:val="en-GB"/>
        </w:rPr>
        <w:t>. Following the accreditation decision, it informs the SA</w:t>
      </w:r>
      <w:r w:rsidR="00CB0077">
        <w:rPr>
          <w:rFonts w:cs="Arial"/>
          <w:lang w:val="en-GB"/>
        </w:rPr>
        <w:t>C</w:t>
      </w:r>
      <w:r w:rsidRPr="00A52ECE">
        <w:rPr>
          <w:rFonts w:cs="Arial"/>
          <w:lang w:val="en-GB"/>
        </w:rPr>
        <w:t xml:space="preserve"> of any fundamental changes affecting the quality standards (</w:t>
      </w:r>
      <w:r w:rsidR="00CB0077" w:rsidRPr="008F4349">
        <w:rPr>
          <w:lang w:val="en-GB"/>
        </w:rPr>
        <w:t xml:space="preserve">HEdA Accreditation Ordinance, </w:t>
      </w:r>
      <w:r w:rsidRPr="008F4349">
        <w:rPr>
          <w:rFonts w:cs="Arial"/>
          <w:lang w:val="en-GB"/>
        </w:rPr>
        <w:t>Art</w:t>
      </w:r>
      <w:r w:rsidRPr="00A52ECE">
        <w:rPr>
          <w:rFonts w:cs="Arial"/>
          <w:lang w:val="en-GB"/>
        </w:rPr>
        <w:t>. 17).</w:t>
      </w:r>
    </w:p>
    <w:p w14:paraId="41B17EB2" w14:textId="1F07EF07" w:rsidR="00EF03B1" w:rsidRPr="00A52ECE" w:rsidRDefault="00EF03B1" w:rsidP="001B28E6">
      <w:pPr>
        <w:rPr>
          <w:lang w:val="en-GB"/>
        </w:rPr>
      </w:pPr>
      <w:r w:rsidRPr="00A52ECE">
        <w:rPr>
          <w:rFonts w:cs="Arial"/>
          <w:lang w:val="en-GB"/>
        </w:rPr>
        <w:t xml:space="preserve">The </w:t>
      </w:r>
      <w:r w:rsidRPr="00A52ECE">
        <w:rPr>
          <w:rFonts w:cs="Arial"/>
          <w:b/>
          <w:bCs/>
          <w:lang w:val="en-GB"/>
        </w:rPr>
        <w:t>expert</w:t>
      </w:r>
      <w:r w:rsidR="00CB0077">
        <w:rPr>
          <w:rFonts w:cs="Arial"/>
          <w:b/>
          <w:bCs/>
          <w:lang w:val="en-GB"/>
        </w:rPr>
        <w:t xml:space="preserve"> group</w:t>
      </w:r>
      <w:r w:rsidRPr="00A52ECE">
        <w:rPr>
          <w:rFonts w:cs="Arial"/>
          <w:b/>
          <w:bCs/>
          <w:lang w:val="en-GB"/>
        </w:rPr>
        <w:t xml:space="preserve"> </w:t>
      </w:r>
      <w:r w:rsidR="00CB0077">
        <w:rPr>
          <w:rFonts w:cs="Arial"/>
          <w:lang w:val="en-GB"/>
        </w:rPr>
        <w:t>assesses</w:t>
      </w:r>
      <w:r w:rsidRPr="00A52ECE">
        <w:rPr>
          <w:rFonts w:cs="Arial"/>
          <w:lang w:val="en-GB"/>
        </w:rPr>
        <w:t xml:space="preserve"> the quality standards on the basis of the higher education institution’s self-assessment and the site visits. The experts </w:t>
      </w:r>
      <w:r w:rsidR="00CB0077">
        <w:rPr>
          <w:rFonts w:cs="Arial"/>
          <w:lang w:val="en-GB"/>
        </w:rPr>
        <w:t>participate</w:t>
      </w:r>
      <w:r w:rsidRPr="00A52ECE">
        <w:rPr>
          <w:rFonts w:cs="Arial"/>
          <w:lang w:val="en-GB"/>
        </w:rPr>
        <w:t xml:space="preserve"> in the preliminary visit and the on-site visit, conduct </w:t>
      </w:r>
      <w:r w:rsidR="00CB0077">
        <w:rPr>
          <w:rFonts w:cs="Arial"/>
          <w:lang w:val="en-GB"/>
        </w:rPr>
        <w:t>interviews</w:t>
      </w:r>
      <w:r w:rsidRPr="00A52ECE">
        <w:rPr>
          <w:rFonts w:cs="Arial"/>
          <w:lang w:val="en-GB"/>
        </w:rPr>
        <w:t xml:space="preserve"> with the </w:t>
      </w:r>
      <w:r w:rsidR="00CB0077" w:rsidRPr="00A52ECE">
        <w:rPr>
          <w:rFonts w:cs="Arial"/>
          <w:lang w:val="en-GB"/>
        </w:rPr>
        <w:t>higher education institution</w:t>
      </w:r>
      <w:r w:rsidR="00CB0077">
        <w:rPr>
          <w:rFonts w:cs="Arial"/>
          <w:lang w:val="en-GB"/>
        </w:rPr>
        <w:t>’s</w:t>
      </w:r>
      <w:r w:rsidR="00CB0077" w:rsidRPr="00A52ECE">
        <w:rPr>
          <w:rFonts w:cs="Arial"/>
          <w:lang w:val="en-GB"/>
        </w:rPr>
        <w:t xml:space="preserve"> </w:t>
      </w:r>
      <w:r w:rsidRPr="00A52ECE">
        <w:rPr>
          <w:rFonts w:cs="Arial"/>
          <w:lang w:val="en-GB"/>
        </w:rPr>
        <w:t xml:space="preserve">stakeholders </w:t>
      </w:r>
      <w:r w:rsidR="0062222C">
        <w:rPr>
          <w:rFonts w:cs="Arial"/>
          <w:lang w:val="en-GB"/>
        </w:rPr>
        <w:t>as</w:t>
      </w:r>
      <w:r w:rsidRPr="00A52ECE">
        <w:rPr>
          <w:rFonts w:cs="Arial"/>
          <w:lang w:val="en-GB"/>
        </w:rPr>
        <w:t xml:space="preserve"> in </w:t>
      </w:r>
      <w:r w:rsidR="0062222C">
        <w:rPr>
          <w:rFonts w:cs="Arial"/>
          <w:lang w:val="en-GB"/>
        </w:rPr>
        <w:t>“</w:t>
      </w:r>
      <w:r w:rsidRPr="00A52ECE">
        <w:rPr>
          <w:rFonts w:cs="Arial"/>
          <w:lang w:val="en-GB"/>
        </w:rPr>
        <w:t>critical friends</w:t>
      </w:r>
      <w:r w:rsidR="0062222C">
        <w:rPr>
          <w:rFonts w:cs="Arial"/>
          <w:lang w:val="en-GB"/>
        </w:rPr>
        <w:t>”</w:t>
      </w:r>
      <w:r w:rsidRPr="00A52ECE">
        <w:rPr>
          <w:rFonts w:cs="Arial"/>
          <w:lang w:val="en-GB"/>
        </w:rPr>
        <w:t xml:space="preserve"> and </w:t>
      </w:r>
      <w:r w:rsidR="0062222C">
        <w:rPr>
          <w:rFonts w:cs="Arial"/>
          <w:lang w:val="en-GB"/>
        </w:rPr>
        <w:t>write</w:t>
      </w:r>
      <w:r w:rsidRPr="00A52ECE">
        <w:rPr>
          <w:rFonts w:cs="Arial"/>
          <w:lang w:val="en-GB"/>
        </w:rPr>
        <w:t xml:space="preserve"> the </w:t>
      </w:r>
      <w:r w:rsidR="0062222C">
        <w:rPr>
          <w:rFonts w:cs="Arial"/>
          <w:lang w:val="en-GB"/>
        </w:rPr>
        <w:t>report of the expert group</w:t>
      </w:r>
      <w:r w:rsidRPr="00A52ECE">
        <w:rPr>
          <w:rFonts w:cs="Arial"/>
          <w:lang w:val="en-GB"/>
        </w:rPr>
        <w:t xml:space="preserve">, which also includes an accreditation proposal. </w:t>
      </w:r>
    </w:p>
    <w:p w14:paraId="1B95C6B4" w14:textId="02AEF6A7" w:rsidR="00EF03B1" w:rsidRPr="00A52ECE" w:rsidRDefault="00EF03B1" w:rsidP="00EF03B1">
      <w:pPr>
        <w:rPr>
          <w:rFonts w:cs="Arial"/>
          <w:lang w:val="en-GB"/>
        </w:rPr>
      </w:pPr>
      <w:r w:rsidRPr="00A52ECE">
        <w:rPr>
          <w:rFonts w:cs="Arial"/>
          <w:lang w:val="en-GB"/>
        </w:rPr>
        <w:t xml:space="preserve">The </w:t>
      </w:r>
      <w:r w:rsidRPr="00A52ECE">
        <w:rPr>
          <w:rFonts w:cs="Arial"/>
          <w:b/>
          <w:bCs/>
          <w:lang w:val="en-GB"/>
        </w:rPr>
        <w:t xml:space="preserve">AAQ </w:t>
      </w:r>
      <w:r w:rsidRPr="00A52ECE">
        <w:rPr>
          <w:rFonts w:cs="Arial"/>
          <w:lang w:val="en-GB"/>
        </w:rPr>
        <w:t xml:space="preserve">conducts the institutional accreditation </w:t>
      </w:r>
      <w:r w:rsidR="0062222C">
        <w:rPr>
          <w:rFonts w:cs="Arial"/>
          <w:lang w:val="en-GB"/>
        </w:rPr>
        <w:t>procedure</w:t>
      </w:r>
      <w:r w:rsidRPr="00A52ECE">
        <w:rPr>
          <w:rFonts w:cs="Arial"/>
          <w:lang w:val="en-GB"/>
        </w:rPr>
        <w:t xml:space="preserve">. It supports the </w:t>
      </w:r>
      <w:r w:rsidR="00CB78BC" w:rsidRPr="00A52ECE">
        <w:rPr>
          <w:rFonts w:cs="Arial"/>
          <w:lang w:val="en-GB"/>
        </w:rPr>
        <w:t xml:space="preserve">higher education institution </w:t>
      </w:r>
      <w:r w:rsidRPr="00A52ECE">
        <w:rPr>
          <w:rFonts w:cs="Arial"/>
          <w:lang w:val="en-GB"/>
        </w:rPr>
        <w:t>throughout the accreditation process, appoints a</w:t>
      </w:r>
      <w:r w:rsidR="0062222C">
        <w:rPr>
          <w:rFonts w:cs="Arial"/>
          <w:lang w:val="en-GB"/>
        </w:rPr>
        <w:t>n expert</w:t>
      </w:r>
      <w:r w:rsidRPr="00A52ECE">
        <w:rPr>
          <w:rFonts w:cs="Arial"/>
          <w:lang w:val="en-GB"/>
        </w:rPr>
        <w:t xml:space="preserve"> group and assists them in fulfilling their mandate. </w:t>
      </w:r>
      <w:r w:rsidR="0062222C">
        <w:rPr>
          <w:rFonts w:cs="Arial"/>
          <w:lang w:val="en-GB"/>
        </w:rPr>
        <w:t>Based on</w:t>
      </w:r>
      <w:r w:rsidRPr="00A52ECE">
        <w:rPr>
          <w:rFonts w:cs="Arial"/>
          <w:lang w:val="en-GB"/>
        </w:rPr>
        <w:t xml:space="preserve"> the </w:t>
      </w:r>
      <w:r w:rsidR="00CB78BC" w:rsidRPr="00A52ECE">
        <w:rPr>
          <w:rFonts w:cs="Arial"/>
          <w:lang w:val="en-GB"/>
        </w:rPr>
        <w:t xml:space="preserve">higher education institution </w:t>
      </w:r>
      <w:r w:rsidRPr="00A52ECE">
        <w:rPr>
          <w:rFonts w:cs="Arial"/>
          <w:lang w:val="en-GB"/>
        </w:rPr>
        <w:t xml:space="preserve">’s self-assessment and the results of the external </w:t>
      </w:r>
      <w:r w:rsidR="0062222C">
        <w:rPr>
          <w:rFonts w:cs="Arial"/>
          <w:lang w:val="en-GB"/>
        </w:rPr>
        <w:t>assessment,</w:t>
      </w:r>
      <w:r w:rsidRPr="00A52ECE">
        <w:rPr>
          <w:rFonts w:cs="Arial"/>
          <w:lang w:val="en-GB"/>
        </w:rPr>
        <w:t xml:space="preserve"> in particular the report of </w:t>
      </w:r>
      <w:r w:rsidR="0062222C">
        <w:rPr>
          <w:rFonts w:cs="Arial"/>
          <w:lang w:val="en-GB"/>
        </w:rPr>
        <w:t xml:space="preserve">the expert </w:t>
      </w:r>
      <w:r w:rsidRPr="00A52ECE">
        <w:rPr>
          <w:rFonts w:cs="Arial"/>
          <w:lang w:val="en-GB"/>
        </w:rPr>
        <w:t>grou</w:t>
      </w:r>
      <w:r w:rsidR="0062222C">
        <w:rPr>
          <w:rFonts w:cs="Arial"/>
          <w:lang w:val="en-GB"/>
        </w:rPr>
        <w:t>p,</w:t>
      </w:r>
      <w:r w:rsidRPr="00A52ECE">
        <w:rPr>
          <w:rFonts w:cs="Arial"/>
          <w:lang w:val="en-GB"/>
        </w:rPr>
        <w:t xml:space="preserve"> the AAQ </w:t>
      </w:r>
      <w:r w:rsidR="0062222C">
        <w:rPr>
          <w:rFonts w:cs="Arial"/>
          <w:lang w:val="en-GB"/>
        </w:rPr>
        <w:t>submits</w:t>
      </w:r>
      <w:r w:rsidRPr="00A52ECE">
        <w:rPr>
          <w:rFonts w:cs="Arial"/>
          <w:lang w:val="en-GB"/>
        </w:rPr>
        <w:t xml:space="preserve"> </w:t>
      </w:r>
      <w:r w:rsidRPr="00A52ECE">
        <w:rPr>
          <w:rFonts w:cs="Arial"/>
          <w:lang w:val="en-GB"/>
        </w:rPr>
        <w:lastRenderedPageBreak/>
        <w:t xml:space="preserve">an accreditation </w:t>
      </w:r>
      <w:r w:rsidR="0062222C">
        <w:rPr>
          <w:rFonts w:cs="Arial"/>
          <w:lang w:val="en-GB"/>
        </w:rPr>
        <w:t>proposal</w:t>
      </w:r>
      <w:r w:rsidRPr="00A52ECE">
        <w:rPr>
          <w:rFonts w:cs="Arial"/>
          <w:lang w:val="en-GB"/>
        </w:rPr>
        <w:t xml:space="preserve"> to the SA</w:t>
      </w:r>
      <w:r w:rsidR="0062222C">
        <w:rPr>
          <w:rFonts w:cs="Arial"/>
          <w:lang w:val="en-GB"/>
        </w:rPr>
        <w:t>C</w:t>
      </w:r>
      <w:r w:rsidRPr="00A52ECE">
        <w:rPr>
          <w:rFonts w:cs="Arial"/>
          <w:lang w:val="en-GB"/>
        </w:rPr>
        <w:t xml:space="preserve">. </w:t>
      </w:r>
      <w:r w:rsidR="0062222C">
        <w:rPr>
          <w:rFonts w:cs="Arial"/>
          <w:lang w:val="en-GB"/>
        </w:rPr>
        <w:t>In addition, the</w:t>
      </w:r>
      <w:r w:rsidRPr="00A52ECE">
        <w:rPr>
          <w:rFonts w:cs="Arial"/>
          <w:lang w:val="en-GB"/>
        </w:rPr>
        <w:t xml:space="preserve"> AAQ publishes the </w:t>
      </w:r>
      <w:r w:rsidR="0062222C">
        <w:rPr>
          <w:rFonts w:cs="Arial"/>
          <w:lang w:val="en-GB"/>
        </w:rPr>
        <w:t>accreditation</w:t>
      </w:r>
      <w:r w:rsidRPr="00A52ECE">
        <w:rPr>
          <w:rFonts w:cs="Arial"/>
          <w:lang w:val="en-GB"/>
        </w:rPr>
        <w:t xml:space="preserve"> report on its website.</w:t>
      </w:r>
    </w:p>
    <w:p w14:paraId="7AA8C6B9" w14:textId="7BC41819" w:rsidR="005769C2" w:rsidRPr="00A52ECE" w:rsidRDefault="005769C2" w:rsidP="00B247EC">
      <w:pPr>
        <w:pStyle w:val="aaqTitel3"/>
        <w:rPr>
          <w:lang w:val="en-GB"/>
        </w:rPr>
      </w:pPr>
      <w:r w:rsidRPr="00A52ECE">
        <w:rPr>
          <w:lang w:val="en-GB"/>
        </w:rPr>
        <w:t>Structure of this report:</w:t>
      </w:r>
    </w:p>
    <w:p w14:paraId="054F5704" w14:textId="00898DA0" w:rsidR="000A7ACF" w:rsidRPr="00A52ECE" w:rsidRDefault="005769C2" w:rsidP="00D527A2">
      <w:pPr>
        <w:rPr>
          <w:rFonts w:cs="Arial"/>
          <w:lang w:val="en-GB"/>
        </w:rPr>
      </w:pPr>
      <w:r w:rsidRPr="00A52ECE">
        <w:rPr>
          <w:rFonts w:cs="Arial"/>
          <w:lang w:val="en-GB"/>
        </w:rPr>
        <w:t>The accreditation report is a</w:t>
      </w:r>
      <w:r w:rsidR="0062222C">
        <w:rPr>
          <w:rFonts w:cs="Arial"/>
          <w:lang w:val="en-GB"/>
        </w:rPr>
        <w:t xml:space="preserve">n overall </w:t>
      </w:r>
      <w:r w:rsidRPr="00A52ECE">
        <w:rPr>
          <w:rFonts w:cs="Arial"/>
          <w:lang w:val="en-GB"/>
        </w:rPr>
        <w:t>documentation comprising various editorial sections</w:t>
      </w:r>
      <w:r w:rsidR="000A7ACF" w:rsidRPr="00A52ECE">
        <w:rPr>
          <w:rFonts w:cs="Arial"/>
          <w:lang w:val="en-GB"/>
        </w:rPr>
        <w:t>:</w:t>
      </w:r>
    </w:p>
    <w:p w14:paraId="3586166A" w14:textId="0E91894F" w:rsidR="005769C2" w:rsidRPr="00A52ECE" w:rsidRDefault="000A7ACF" w:rsidP="00D527A2">
      <w:pPr>
        <w:rPr>
          <w:rFonts w:cs="Arial"/>
          <w:lang w:val="en-GB"/>
        </w:rPr>
      </w:pPr>
      <w:r w:rsidRPr="00A52ECE">
        <w:rPr>
          <w:rFonts w:cs="Arial"/>
          <w:noProof/>
          <w:lang w:val="en-GB"/>
        </w:rPr>
        <mc:AlternateContent>
          <mc:Choice Requires="wps">
            <w:drawing>
              <wp:inline distT="0" distB="0" distL="0" distR="0" wp14:anchorId="670EAFFF" wp14:editId="3A910CE1">
                <wp:extent cx="5538439" cy="3412242"/>
                <wp:effectExtent l="0" t="0" r="12065" b="17145"/>
                <wp:docPr id="3" name="Textfeld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538439" cy="3412242"/>
                        </a:xfrm>
                        <a:custGeom>
                          <a:avLst/>
                          <a:gdLst>
                            <a:gd name="csX0" fmla="*/ 0 w 5537835"/>
                            <a:gd name="csY0" fmla="*/ 0 h 3411855"/>
                            <a:gd name="csX1" fmla="*/ 5537835 w 5537835"/>
                            <a:gd name="csY1" fmla="*/ 0 h 3411855"/>
                            <a:gd name="csX2" fmla="*/ 5537835 w 5537835"/>
                            <a:gd name="csY2" fmla="*/ 3411855 h 3411855"/>
                            <a:gd name="csX3" fmla="*/ 0 w 5537835"/>
                            <a:gd name="csY3" fmla="*/ 3411855 h 3411855"/>
                            <a:gd name="csX4" fmla="*/ 0 w 5537835"/>
                            <a:gd name="csY4" fmla="*/ 0 h 3411855"/>
                            <a:gd name="csX0" fmla="*/ 0 w 5537835"/>
                            <a:gd name="csY0" fmla="*/ 0 h 3411855"/>
                            <a:gd name="csX1" fmla="*/ 5537835 w 5537835"/>
                            <a:gd name="csY1" fmla="*/ 0 h 3411855"/>
                            <a:gd name="csX2" fmla="*/ 5537835 w 5537835"/>
                            <a:gd name="csY2" fmla="*/ 3411855 h 3411855"/>
                            <a:gd name="csX3" fmla="*/ 0 w 5537835"/>
                            <a:gd name="csY3" fmla="*/ 3411855 h 3411855"/>
                            <a:gd name="csX4" fmla="*/ 0 w 5537835"/>
                            <a:gd name="csY4" fmla="*/ 0 h 3411855"/>
                          </a:gdLst>
                          <a:ahLst/>
                          <a:cxnLst>
                            <a:cxn ang="0">
                              <a:pos x="csX0" y="csY0"/>
                            </a:cxn>
                            <a:cxn ang="0">
                              <a:pos x="csX1" y="csY1"/>
                            </a:cxn>
                            <a:cxn ang="0">
                              <a:pos x="csX2" y="csY2"/>
                            </a:cxn>
                            <a:cxn ang="0">
                              <a:pos x="csX3" y="csY3"/>
                            </a:cxn>
                            <a:cxn ang="0">
                              <a:pos x="csX4" y="csY4"/>
                            </a:cxn>
                          </a:cxnLst>
                          <a:rect l="l" t="t" r="r" b="b"/>
                          <a:pathLst>
                            <a:path w="5537835" h="3411855">
                              <a:moveTo>
                                <a:pt x="0" y="0"/>
                              </a:moveTo>
                              <a:lnTo>
                                <a:pt x="5537835" y="0"/>
                              </a:lnTo>
                              <a:lnTo>
                                <a:pt x="5537835" y="3411855"/>
                              </a:lnTo>
                              <a:lnTo>
                                <a:pt x="0" y="3411855"/>
                              </a:lnTo>
                              <a:lnTo>
                                <a:pt x="0" y="0"/>
                              </a:lnTo>
                              <a:close/>
                            </a:path>
                          </a:pathLst>
                        </a:custGeom>
                        <a:noFill/>
                        <a:ln w="6350">
                          <a:solidFill>
                            <a:schemeClr val="tx1"/>
                          </a:solidFill>
                          <a:prstDash val="sysDash"/>
                        </a:ln>
                      </wps:spPr>
                      <wps:txbx>
                        <w:txbxContent>
                          <w:p w14:paraId="00A63815" w14:textId="6D99D417" w:rsidR="003A7E92" w:rsidRPr="00A47A0A" w:rsidRDefault="0062222C" w:rsidP="008A7BD5">
                            <w:pPr>
                              <w:pBdr>
                                <w:right w:val="single" w:sz="48" w:space="4" w:color="009DD9" w:themeColor="accent6"/>
                              </w:pBdr>
                              <w:snapToGrid w:val="0"/>
                              <w:rPr>
                                <w:rFonts w:cs="Arial"/>
                                <w:sz w:val="36"/>
                                <w:szCs w:val="36"/>
                              </w:rPr>
                            </w:pPr>
                            <w:r>
                              <w:rPr>
                                <w:rFonts w:cs="Arial"/>
                                <w:sz w:val="36"/>
                                <w:szCs w:val="36"/>
                              </w:rPr>
                              <w:t>Title</w:t>
                            </w:r>
                            <w:r w:rsidR="003A7E92" w:rsidRPr="00A47A0A">
                              <w:rPr>
                                <w:rFonts w:cs="Arial"/>
                                <w:sz w:val="36"/>
                                <w:szCs w:val="36"/>
                              </w:rPr>
                              <w:t xml:space="preserve"> 1</w:t>
                            </w:r>
                          </w:p>
                          <w:p w14:paraId="16DAA4A1" w14:textId="03D21176" w:rsidR="003A7E92" w:rsidRPr="00A47A0A" w:rsidRDefault="0062222C" w:rsidP="000A7ACF">
                            <w:pPr>
                              <w:pBdr>
                                <w:bottom w:val="single" w:sz="18" w:space="1" w:color="009DD9" w:themeColor="accent6"/>
                              </w:pBdr>
                              <w:rPr>
                                <w:rFonts w:cs="Arial"/>
                                <w:sz w:val="24"/>
                              </w:rPr>
                            </w:pPr>
                            <w:r>
                              <w:rPr>
                                <w:rFonts w:cs="Arial"/>
                                <w:sz w:val="24"/>
                              </w:rPr>
                              <w:t>Title</w:t>
                            </w:r>
                            <w:r w:rsidR="003A7E92" w:rsidRPr="00A47A0A">
                              <w:rPr>
                                <w:rFonts w:cs="Arial"/>
                                <w:sz w:val="24"/>
                              </w:rPr>
                              <w:t xml:space="preserve"> 2</w:t>
                            </w:r>
                          </w:p>
                          <w:p w14:paraId="10A5661C" w14:textId="4258FAEF" w:rsidR="003A7E92" w:rsidRPr="0062222C" w:rsidRDefault="003A7E92" w:rsidP="000A7ACF">
                            <w:pPr>
                              <w:pStyle w:val="HS-Standard-Feld"/>
                              <w:rPr>
                                <w:lang w:val="en-GB"/>
                              </w:rPr>
                            </w:pPr>
                            <w:r w:rsidRPr="0062222C">
                              <w:rPr>
                                <w:lang w:val="en-GB"/>
                              </w:rPr>
                              <w:t xml:space="preserve">The blue markings, underlines and boxes indicate that the content </w:t>
                            </w:r>
                            <w:r w:rsidR="0062222C">
                              <w:rPr>
                                <w:lang w:val="en-GB"/>
                              </w:rPr>
                              <w:t>was</w:t>
                            </w:r>
                            <w:r w:rsidRPr="0062222C">
                              <w:rPr>
                                <w:lang w:val="en-GB"/>
                              </w:rPr>
                              <w:t xml:space="preserve"> </w:t>
                            </w:r>
                            <w:r w:rsidR="0062222C" w:rsidRPr="0062222C">
                              <w:rPr>
                                <w:lang w:val="en-GB"/>
                              </w:rPr>
                              <w:t>produced</w:t>
                            </w:r>
                            <w:r w:rsidRPr="0062222C">
                              <w:rPr>
                                <w:lang w:val="en-GB"/>
                              </w:rPr>
                              <w:t xml:space="preserve"> by the higher education institution (self-assessment, position statement).</w:t>
                            </w:r>
                          </w:p>
                          <w:p w14:paraId="7D961E06" w14:textId="77777777" w:rsidR="003A7E92" w:rsidRPr="0062222C" w:rsidRDefault="003A7E92" w:rsidP="008A7BD5">
                            <w:pPr>
                              <w:rPr>
                                <w:sz w:val="10"/>
                                <w:szCs w:val="10"/>
                                <w:lang w:val="en-GB"/>
                              </w:rPr>
                            </w:pPr>
                          </w:p>
                          <w:p w14:paraId="10C1F641" w14:textId="759BDAC6" w:rsidR="003A7E92" w:rsidRPr="0062222C" w:rsidRDefault="0062222C" w:rsidP="008A7BD5">
                            <w:pPr>
                              <w:pBdr>
                                <w:right w:val="single" w:sz="48" w:space="4" w:color="FFAB18"/>
                              </w:pBdr>
                              <w:rPr>
                                <w:rFonts w:cs="Arial"/>
                                <w:sz w:val="36"/>
                                <w:szCs w:val="36"/>
                                <w:lang w:val="en-GB"/>
                              </w:rPr>
                            </w:pPr>
                            <w:r>
                              <w:rPr>
                                <w:rFonts w:cs="Arial"/>
                                <w:sz w:val="36"/>
                                <w:szCs w:val="36"/>
                                <w:lang w:val="en-GB"/>
                              </w:rPr>
                              <w:t>Title</w:t>
                            </w:r>
                            <w:r w:rsidR="003A7E92" w:rsidRPr="0062222C">
                              <w:rPr>
                                <w:rFonts w:cs="Arial"/>
                                <w:sz w:val="36"/>
                                <w:szCs w:val="36"/>
                                <w:lang w:val="en-GB"/>
                              </w:rPr>
                              <w:t xml:space="preserve"> 1</w:t>
                            </w:r>
                          </w:p>
                          <w:p w14:paraId="2A6C2E7F" w14:textId="0F74C955" w:rsidR="003A7E92" w:rsidRPr="0062222C" w:rsidRDefault="0062222C" w:rsidP="001B6BBA">
                            <w:pPr>
                              <w:pBdr>
                                <w:bottom w:val="single" w:sz="18" w:space="1" w:color="FFAB18"/>
                              </w:pBdr>
                              <w:rPr>
                                <w:rFonts w:cs="Arial"/>
                                <w:sz w:val="24"/>
                                <w:lang w:val="en-GB"/>
                              </w:rPr>
                            </w:pPr>
                            <w:r>
                              <w:rPr>
                                <w:rFonts w:cs="Arial"/>
                                <w:sz w:val="24"/>
                                <w:lang w:val="en-GB"/>
                              </w:rPr>
                              <w:t>Title</w:t>
                            </w:r>
                            <w:r w:rsidR="003A7E92" w:rsidRPr="0062222C">
                              <w:rPr>
                                <w:rFonts w:cs="Arial"/>
                                <w:sz w:val="24"/>
                                <w:lang w:val="en-GB"/>
                              </w:rPr>
                              <w:t xml:space="preserve"> 2</w:t>
                            </w:r>
                          </w:p>
                          <w:p w14:paraId="379E57EC" w14:textId="4DB87773" w:rsidR="003A7E92" w:rsidRPr="0062222C" w:rsidRDefault="003A7E92" w:rsidP="000A7ACF">
                            <w:pPr>
                              <w:pStyle w:val="GG-Standard-Feld"/>
                              <w:rPr>
                                <w:lang w:val="en-GB"/>
                              </w:rPr>
                            </w:pPr>
                            <w:r w:rsidRPr="0062222C">
                              <w:rPr>
                                <w:lang w:val="en-GB"/>
                              </w:rPr>
                              <w:t xml:space="preserve">The orange highlights, underlines and boxes indicate that the content </w:t>
                            </w:r>
                            <w:r w:rsidR="0062222C">
                              <w:rPr>
                                <w:lang w:val="en-GB"/>
                              </w:rPr>
                              <w:t>was</w:t>
                            </w:r>
                            <w:r w:rsidRPr="0062222C">
                              <w:rPr>
                                <w:lang w:val="en-GB"/>
                              </w:rPr>
                              <w:t xml:space="preserve"> produced by the </w:t>
                            </w:r>
                            <w:r w:rsidR="0062222C" w:rsidRPr="0062222C">
                              <w:rPr>
                                <w:lang w:val="en-GB"/>
                              </w:rPr>
                              <w:t xml:space="preserve">expert </w:t>
                            </w:r>
                            <w:r w:rsidRPr="0062222C">
                              <w:rPr>
                                <w:lang w:val="en-GB"/>
                              </w:rPr>
                              <w:t>group (</w:t>
                            </w:r>
                            <w:r w:rsidR="0062222C" w:rsidRPr="0062222C">
                              <w:rPr>
                                <w:lang w:val="en-GB"/>
                              </w:rPr>
                              <w:t xml:space="preserve">report of the </w:t>
                            </w:r>
                            <w:r w:rsidRPr="0062222C">
                              <w:rPr>
                                <w:lang w:val="en-GB"/>
                              </w:rPr>
                              <w:t xml:space="preserve">expert </w:t>
                            </w:r>
                            <w:r w:rsidR="0062222C" w:rsidRPr="0062222C">
                              <w:rPr>
                                <w:lang w:val="en-GB"/>
                              </w:rPr>
                              <w:t>group,</w:t>
                            </w:r>
                            <w:r w:rsidRPr="0062222C">
                              <w:rPr>
                                <w:lang w:val="en-GB"/>
                              </w:rPr>
                              <w:t xml:space="preserve"> </w:t>
                            </w:r>
                            <w:r w:rsidR="0062222C" w:rsidRPr="0062222C">
                              <w:rPr>
                                <w:lang w:val="en-GB"/>
                              </w:rPr>
                              <w:t>accreditation proposal</w:t>
                            </w:r>
                            <w:r w:rsidRPr="0062222C">
                              <w:rPr>
                                <w:lang w:val="en-GB"/>
                              </w:rPr>
                              <w:t>)</w:t>
                            </w:r>
                          </w:p>
                          <w:p w14:paraId="2E1C1A20" w14:textId="77777777" w:rsidR="003A7E92" w:rsidRPr="0062222C" w:rsidRDefault="003A7E92" w:rsidP="000A7ACF">
                            <w:pPr>
                              <w:rPr>
                                <w:lang w:val="en-GB"/>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180000" tIns="180000" rIns="180000" bIns="180000" numCol="1" spcCol="0" rtlCol="0" fromWordArt="0" anchor="t" anchorCtr="0" forceAA="0" compatLnSpc="1">
                        <a:prstTxWarp prst="textNoShape">
                          <a:avLst/>
                        </a:prstTxWarp>
                        <a:noAutofit/>
                      </wps:bodyPr>
                    </wps:wsp>
                  </a:graphicData>
                </a:graphic>
              </wp:inline>
            </w:drawing>
          </mc:Choice>
          <mc:Fallback>
            <w:pict>
              <v:shape w14:anchorId="670EAFFF" id="Textfeld 3" o:spid="_x0000_s1026" style="width:436.1pt;height:268.7pt;visibility:visible;mso-wrap-style:square;mso-left-percent:-10001;mso-top-percent:-10001;mso-position-horizontal:absolute;mso-position-horizontal-relative:char;mso-position-vertical:absolute;mso-position-vertical-relative:line;mso-left-percent:-10001;mso-top-percent:-10001;v-text-anchor:top" coordsize="5537835,341185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" adj="-11796480,,5400" path="m,l5537835,r,3411855l,3411855,,xe" filled="f" strokecolor="#5b6770 [3213]" strokeweight=".5pt">
                <v:stroke dashstyle="3 1" joinstyle="miter"/>
                <v:formulas/>
                <v:path arrowok="t" o:connecttype="custom" o:connectlocs="0,0;5538439,0;5538439,3412242;0,3412242;0,0" o:connectangles="0,0,0,0,0" textboxrect="0,0,5537835,3411855"/>
                <o:lock v:ext="edit" aspectratio="t"/>
                <v:textbox inset="5mm,5mm,5mm,5mm">
                  <w:txbxContent>
                    <w:p w14:paraId="00A63815" w14:textId="6D99D417" w:rsidR="003A7E92" w:rsidRPr="00A47A0A" w:rsidRDefault="0062222C" w:rsidP="008A7BD5">
                      <w:pPr>
                        <w:pBdr>
                          <w:right w:val="single" w:sz="48" w:space="4" w:color="009DD9" w:themeColor="accent6"/>
                        </w:pBdr>
                        <w:snapToGrid w:val="0"/>
                        <w:rPr>
                          <w:rFonts w:cs="Arial"/>
                          <w:sz w:val="36"/>
                          <w:szCs w:val="36"/>
                        </w:rPr>
                      </w:pPr>
                      <w:r>
                        <w:rPr>
                          <w:rFonts w:cs="Arial"/>
                          <w:sz w:val="36"/>
                          <w:szCs w:val="36"/>
                        </w:rPr>
                        <w:t>Title</w:t>
                      </w:r>
                      <w:r w:rsidR="003A7E92" w:rsidRPr="00A47A0A">
                        <w:rPr>
                          <w:rFonts w:cs="Arial"/>
                          <w:sz w:val="36"/>
                          <w:szCs w:val="36"/>
                        </w:rPr>
                        <w:t xml:space="preserve"> 1</w:t>
                      </w:r>
                    </w:p>
                    <w:p w14:paraId="16DAA4A1" w14:textId="03D21176" w:rsidR="003A7E92" w:rsidRPr="00A47A0A" w:rsidRDefault="0062222C" w:rsidP="000A7ACF">
                      <w:pPr>
                        <w:pBdr>
                          <w:bottom w:val="single" w:sz="18" w:space="1" w:color="009DD9" w:themeColor="accent6"/>
                        </w:pBdr>
                        <w:rPr>
                          <w:rFonts w:cs="Arial"/>
                          <w:sz w:val="24"/>
                        </w:rPr>
                      </w:pPr>
                      <w:r>
                        <w:rPr>
                          <w:rFonts w:cs="Arial"/>
                          <w:sz w:val="24"/>
                        </w:rPr>
                        <w:t>Title</w:t>
                      </w:r>
                      <w:r w:rsidR="003A7E92" w:rsidRPr="00A47A0A">
                        <w:rPr>
                          <w:rFonts w:cs="Arial"/>
                          <w:sz w:val="24"/>
                        </w:rPr>
                        <w:t xml:space="preserve"> 2</w:t>
                      </w:r>
                    </w:p>
                    <w:p w14:paraId="10A5661C" w14:textId="4258FAEF" w:rsidR="003A7E92" w:rsidRPr="0062222C" w:rsidRDefault="003A7E92" w:rsidP="000A7ACF">
                      <w:pPr>
                        <w:pStyle w:val="HS-Standard-Feld"/>
                        <w:rPr>
                          <w:lang w:val="en-GB"/>
                        </w:rPr>
                      </w:pPr>
                      <w:r w:rsidRPr="0062222C">
                        <w:rPr>
                          <w:lang w:val="en-GB"/>
                        </w:rPr>
                        <w:t xml:space="preserve">The blue markings, underlines and boxes indicate that the content </w:t>
                      </w:r>
                      <w:r w:rsidR="0062222C">
                        <w:rPr>
                          <w:lang w:val="en-GB"/>
                        </w:rPr>
                        <w:t>was</w:t>
                      </w:r>
                      <w:r w:rsidRPr="0062222C">
                        <w:rPr>
                          <w:lang w:val="en-GB"/>
                        </w:rPr>
                        <w:t xml:space="preserve"> </w:t>
                      </w:r>
                      <w:r w:rsidR="0062222C" w:rsidRPr="0062222C">
                        <w:rPr>
                          <w:lang w:val="en-GB"/>
                        </w:rPr>
                        <w:t>produced</w:t>
                      </w:r>
                      <w:r w:rsidRPr="0062222C">
                        <w:rPr>
                          <w:lang w:val="en-GB"/>
                        </w:rPr>
                        <w:t xml:space="preserve"> by the higher education institution (self-assessment, position statement).</w:t>
                      </w:r>
                    </w:p>
                    <w:p w14:paraId="7D961E06" w14:textId="77777777" w:rsidR="003A7E92" w:rsidRPr="0062222C" w:rsidRDefault="003A7E92" w:rsidP="008A7BD5">
                      <w:pPr>
                        <w:rPr>
                          <w:sz w:val="10"/>
                          <w:szCs w:val="10"/>
                          <w:lang w:val="en-GB"/>
                        </w:rPr>
                      </w:pPr>
                    </w:p>
                    <w:p w14:paraId="10C1F641" w14:textId="759BDAC6" w:rsidR="003A7E92" w:rsidRPr="0062222C" w:rsidRDefault="0062222C" w:rsidP="008A7BD5">
                      <w:pPr>
                        <w:pBdr>
                          <w:right w:val="single" w:sz="48" w:space="4" w:color="FFAB18"/>
                        </w:pBdr>
                        <w:rPr>
                          <w:rFonts w:cs="Arial"/>
                          <w:sz w:val="36"/>
                          <w:szCs w:val="36"/>
                          <w:lang w:val="en-GB"/>
                        </w:rPr>
                      </w:pPr>
                      <w:r>
                        <w:rPr>
                          <w:rFonts w:cs="Arial"/>
                          <w:sz w:val="36"/>
                          <w:szCs w:val="36"/>
                          <w:lang w:val="en-GB"/>
                        </w:rPr>
                        <w:t>Title</w:t>
                      </w:r>
                      <w:r w:rsidR="003A7E92" w:rsidRPr="0062222C">
                        <w:rPr>
                          <w:rFonts w:cs="Arial"/>
                          <w:sz w:val="36"/>
                          <w:szCs w:val="36"/>
                          <w:lang w:val="en-GB"/>
                        </w:rPr>
                        <w:t xml:space="preserve"> 1</w:t>
                      </w:r>
                    </w:p>
                    <w:p w14:paraId="2A6C2E7F" w14:textId="0F74C955" w:rsidR="003A7E92" w:rsidRPr="0062222C" w:rsidRDefault="0062222C" w:rsidP="001B6BBA">
                      <w:pPr>
                        <w:pBdr>
                          <w:bottom w:val="single" w:sz="18" w:space="1" w:color="FFAB18"/>
                        </w:pBdr>
                        <w:rPr>
                          <w:rFonts w:cs="Arial"/>
                          <w:sz w:val="24"/>
                          <w:lang w:val="en-GB"/>
                        </w:rPr>
                      </w:pPr>
                      <w:r>
                        <w:rPr>
                          <w:rFonts w:cs="Arial"/>
                          <w:sz w:val="24"/>
                          <w:lang w:val="en-GB"/>
                        </w:rPr>
                        <w:t>Title</w:t>
                      </w:r>
                      <w:r w:rsidR="003A7E92" w:rsidRPr="0062222C">
                        <w:rPr>
                          <w:rFonts w:cs="Arial"/>
                          <w:sz w:val="24"/>
                          <w:lang w:val="en-GB"/>
                        </w:rPr>
                        <w:t xml:space="preserve"> 2</w:t>
                      </w:r>
                    </w:p>
                    <w:p w14:paraId="379E57EC" w14:textId="4DB87773" w:rsidR="003A7E92" w:rsidRPr="0062222C" w:rsidRDefault="003A7E92" w:rsidP="000A7ACF">
                      <w:pPr>
                        <w:pStyle w:val="GG-Standard-Feld"/>
                        <w:rPr>
                          <w:lang w:val="en-GB"/>
                        </w:rPr>
                      </w:pPr>
                      <w:r w:rsidRPr="0062222C">
                        <w:rPr>
                          <w:lang w:val="en-GB"/>
                        </w:rPr>
                        <w:t xml:space="preserve">The orange highlights, underlines and boxes indicate that the content </w:t>
                      </w:r>
                      <w:r w:rsidR="0062222C">
                        <w:rPr>
                          <w:lang w:val="en-GB"/>
                        </w:rPr>
                        <w:t>was</w:t>
                      </w:r>
                      <w:r w:rsidRPr="0062222C">
                        <w:rPr>
                          <w:lang w:val="en-GB"/>
                        </w:rPr>
                        <w:t xml:space="preserve"> produced by the </w:t>
                      </w:r>
                      <w:r w:rsidR="0062222C" w:rsidRPr="0062222C">
                        <w:rPr>
                          <w:lang w:val="en-GB"/>
                        </w:rPr>
                        <w:t xml:space="preserve">expert </w:t>
                      </w:r>
                      <w:r w:rsidRPr="0062222C">
                        <w:rPr>
                          <w:lang w:val="en-GB"/>
                        </w:rPr>
                        <w:t>group (</w:t>
                      </w:r>
                      <w:r w:rsidR="0062222C" w:rsidRPr="0062222C">
                        <w:rPr>
                          <w:lang w:val="en-GB"/>
                        </w:rPr>
                        <w:t xml:space="preserve">report of the </w:t>
                      </w:r>
                      <w:r w:rsidRPr="0062222C">
                        <w:rPr>
                          <w:lang w:val="en-GB"/>
                        </w:rPr>
                        <w:t xml:space="preserve">expert </w:t>
                      </w:r>
                      <w:r w:rsidR="0062222C" w:rsidRPr="0062222C">
                        <w:rPr>
                          <w:lang w:val="en-GB"/>
                        </w:rPr>
                        <w:t>group,</w:t>
                      </w:r>
                      <w:r w:rsidRPr="0062222C">
                        <w:rPr>
                          <w:lang w:val="en-GB"/>
                        </w:rPr>
                        <w:t xml:space="preserve"> </w:t>
                      </w:r>
                      <w:r w:rsidR="0062222C" w:rsidRPr="0062222C">
                        <w:rPr>
                          <w:lang w:val="en-GB"/>
                        </w:rPr>
                        <w:t>accreditation proposal</w:t>
                      </w:r>
                      <w:r w:rsidRPr="0062222C">
                        <w:rPr>
                          <w:lang w:val="en-GB"/>
                        </w:rPr>
                        <w:t>)</w:t>
                      </w:r>
                    </w:p>
                    <w:p w14:paraId="2E1C1A20" w14:textId="77777777" w:rsidR="003A7E92" w:rsidRPr="0062222C" w:rsidRDefault="003A7E92" w:rsidP="000A7ACF">
                      <w:pPr>
                        <w:rPr>
                          <w:lang w:val="en-GB"/>
                          <w14:textOutline w14:w="9525" w14:cap="rnd" w14:cmpd="sng" w14:algn="ctr">
                            <w14:solidFill>
                              <w14:srgbClr w14:val="000000"/>
                            </w14:solidFill>
                            <w14:prstDash w14:val="solid"/>
                            <w14:bevel/>
                          </w14:textOutline>
                        </w:rPr>
                      </w:pPr>
                    </w:p>
                  </w:txbxContent>
                </v:textbox>
                <w10:anchorlock/>
              </v:shape>
            </w:pict>
          </mc:Fallback>
        </mc:AlternateContent>
      </w:r>
      <w:r w:rsidRPr="00A52ECE">
        <w:rPr>
          <w:rFonts w:cs="Arial"/>
          <w:lang w:val="en-GB"/>
        </w:rPr>
        <w:br/>
      </w:r>
    </w:p>
    <w:p w14:paraId="48484F65" w14:textId="0FA43026" w:rsidR="00E93400" w:rsidRPr="00A52ECE" w:rsidRDefault="0062222C" w:rsidP="00A47A0A">
      <w:pPr>
        <w:pStyle w:val="berschrift1-Blau"/>
        <w:ind w:right="-7"/>
        <w:rPr>
          <w:lang w:val="en-GB"/>
        </w:rPr>
      </w:pPr>
      <w:bookmarkStart w:id="4" w:name="_Toc238534413"/>
      <w:r w:rsidRPr="0062222C">
        <w:rPr>
          <w:lang w:val="en-GB"/>
        </w:rPr>
        <w:t xml:space="preserve">The </w:t>
      </w:r>
      <w:r w:rsidR="005D443D" w:rsidRPr="00A52ECE">
        <w:rPr>
          <w:highlight w:val="lightGray"/>
          <w:lang w:val="en-GB"/>
        </w:rPr>
        <w:t>HEI</w:t>
      </w:r>
      <w:r>
        <w:rPr>
          <w:lang w:val="en-GB"/>
        </w:rPr>
        <w:t xml:space="preserve"> </w:t>
      </w:r>
      <w:r w:rsidR="00161472" w:rsidRPr="00A52ECE">
        <w:rPr>
          <w:lang w:val="en-GB"/>
        </w:rPr>
        <w:t>introduces itself</w:t>
      </w:r>
      <w:bookmarkEnd w:id="4"/>
    </w:p>
    <w:p w14:paraId="1D534A8D" w14:textId="761B233D" w:rsidR="00E93400" w:rsidRPr="00A52ECE" w:rsidRDefault="00E93400" w:rsidP="001A42C6">
      <w:pPr>
        <w:pStyle w:val="berschrift2-Blau"/>
        <w:rPr>
          <w:lang w:val="en-GB"/>
        </w:rPr>
      </w:pPr>
      <w:bookmarkStart w:id="5" w:name="_Toc238534414"/>
      <w:r w:rsidRPr="00A52ECE">
        <w:rPr>
          <w:lang w:val="en-GB"/>
        </w:rPr>
        <w:t>Facts &amp; Figures</w:t>
      </w:r>
      <w:bookmarkEnd w:id="5"/>
      <w:r w:rsidR="00B07D88" w:rsidRPr="00A52ECE">
        <w:rPr>
          <w:lang w:val="en-GB"/>
        </w:rPr>
        <w:t xml:space="preserve"> </w:t>
      </w:r>
    </w:p>
    <w:p w14:paraId="04322CFD" w14:textId="17B96DEE" w:rsidR="00B04D08" w:rsidRPr="00A52ECE" w:rsidRDefault="00B04D08" w:rsidP="00BC2A49">
      <w:pPr>
        <w:pStyle w:val="aaqRegie"/>
        <w:rPr>
          <w:lang w:val="en-GB"/>
        </w:rPr>
      </w:pPr>
      <w:r w:rsidRPr="00A52ECE">
        <w:rPr>
          <w:rFonts w:eastAsia="Symbol"/>
          <w:lang w:val="en-GB"/>
        </w:rPr>
        <w:t>[</w:t>
      </w:r>
      <w:r w:rsidR="006E07FC">
        <w:rPr>
          <w:lang w:val="en-GB"/>
        </w:rPr>
        <w:t>P</w:t>
      </w:r>
      <w:r w:rsidRPr="00A52ECE">
        <w:rPr>
          <w:lang w:val="en-GB"/>
        </w:rPr>
        <w:t xml:space="preserve">resentation of the </w:t>
      </w:r>
      <w:r w:rsidR="00CB78BC" w:rsidRPr="00A52ECE">
        <w:rPr>
          <w:lang w:val="en-GB"/>
        </w:rPr>
        <w:t>higher education institution</w:t>
      </w:r>
      <w:r w:rsidRPr="00A52ECE">
        <w:rPr>
          <w:lang w:val="en-GB"/>
        </w:rPr>
        <w:t>’s key figures</w:t>
      </w:r>
      <w:r w:rsidR="006E07FC">
        <w:rPr>
          <w:lang w:val="en-GB"/>
        </w:rPr>
        <w:t xml:space="preserve"> in tabular form</w:t>
      </w:r>
      <w:r w:rsidR="00753BA5" w:rsidRPr="00A52ECE">
        <w:rPr>
          <w:lang w:val="en-GB"/>
        </w:rPr>
        <w:t>. Length: 1 page</w:t>
      </w:r>
      <w:r w:rsidRPr="00A52ECE">
        <w:rPr>
          <w:rFonts w:eastAsia="Symbol"/>
          <w:lang w:val="en-GB"/>
        </w:rPr>
        <w:t>]</w:t>
      </w:r>
    </w:p>
    <w:p w14:paraId="346C61B3" w14:textId="0F5DEF69" w:rsidR="00E93400" w:rsidRPr="00A52ECE" w:rsidRDefault="00CB4C63" w:rsidP="00F276DF">
      <w:pPr>
        <w:pStyle w:val="berschrift2-Blau"/>
        <w:rPr>
          <w:lang w:val="en-GB"/>
        </w:rPr>
      </w:pPr>
      <w:bookmarkStart w:id="6" w:name="_Toc238534415"/>
      <w:r w:rsidRPr="00A52ECE">
        <w:rPr>
          <w:lang w:val="en-GB"/>
        </w:rPr>
        <w:t>Profile</w:t>
      </w:r>
      <w:bookmarkEnd w:id="6"/>
    </w:p>
    <w:p w14:paraId="21B63EE0" w14:textId="7DE92F94" w:rsidR="00B04D08" w:rsidRPr="00A52ECE" w:rsidRDefault="00B04D08" w:rsidP="00BC2A49">
      <w:pPr>
        <w:pStyle w:val="aaqRegie"/>
        <w:rPr>
          <w:rFonts w:eastAsia="Symbol"/>
          <w:lang w:val="en-GB"/>
        </w:rPr>
      </w:pPr>
      <w:r w:rsidRPr="00A52ECE">
        <w:rPr>
          <w:rFonts w:eastAsia="Symbol"/>
          <w:lang w:val="en-GB"/>
        </w:rPr>
        <w:t>[</w:t>
      </w:r>
      <w:r w:rsidRPr="00A52ECE">
        <w:rPr>
          <w:lang w:val="en-GB"/>
        </w:rPr>
        <w:t xml:space="preserve">Description of the </w:t>
      </w:r>
      <w:r w:rsidR="00070C18">
        <w:rPr>
          <w:lang w:val="en-GB"/>
        </w:rPr>
        <w:t>h</w:t>
      </w:r>
      <w:r w:rsidR="006100EB" w:rsidRPr="00A52ECE">
        <w:rPr>
          <w:lang w:val="en-GB"/>
        </w:rPr>
        <w:t>igher education institution</w:t>
      </w:r>
      <w:r w:rsidRPr="00A52ECE">
        <w:rPr>
          <w:lang w:val="en-GB"/>
        </w:rPr>
        <w:t xml:space="preserve">: profile, </w:t>
      </w:r>
      <w:r w:rsidR="006E07FC">
        <w:rPr>
          <w:lang w:val="en-GB"/>
        </w:rPr>
        <w:t>self-image</w:t>
      </w:r>
      <w:r w:rsidRPr="00A52ECE">
        <w:rPr>
          <w:lang w:val="en-GB"/>
        </w:rPr>
        <w:t>. Activities in research, teaching and service</w:t>
      </w:r>
      <w:r w:rsidR="006E07FC">
        <w:rPr>
          <w:lang w:val="en-GB"/>
        </w:rPr>
        <w:t>s</w:t>
      </w:r>
      <w:r w:rsidR="00221B07" w:rsidRPr="00A52ECE">
        <w:rPr>
          <w:lang w:val="en-GB"/>
        </w:rPr>
        <w:t xml:space="preserve">. </w:t>
      </w:r>
      <w:r w:rsidR="006E07FC">
        <w:rPr>
          <w:lang w:val="en-GB"/>
        </w:rPr>
        <w:t>Optional: l</w:t>
      </w:r>
      <w:r w:rsidR="00221B07" w:rsidRPr="00A52ECE">
        <w:rPr>
          <w:lang w:val="en-GB"/>
        </w:rPr>
        <w:t>ist of study programmes</w:t>
      </w:r>
      <w:r w:rsidR="00622C7A" w:rsidRPr="00A52ECE">
        <w:rPr>
          <w:lang w:val="en-GB"/>
        </w:rPr>
        <w:t>. Length: max. 5 pages</w:t>
      </w:r>
      <w:r w:rsidRPr="00A52ECE">
        <w:rPr>
          <w:rFonts w:eastAsia="Symbol"/>
          <w:lang w:val="en-GB"/>
        </w:rPr>
        <w:t>]</w:t>
      </w:r>
    </w:p>
    <w:p w14:paraId="3FFFC24E" w14:textId="437C8D61" w:rsidR="00CB4C63" w:rsidRPr="00A52ECE" w:rsidRDefault="006100EB" w:rsidP="00F276DF">
      <w:pPr>
        <w:pStyle w:val="berschrift2-Blau"/>
        <w:rPr>
          <w:lang w:val="en-GB"/>
        </w:rPr>
      </w:pPr>
      <w:bookmarkStart w:id="7" w:name="_Toc238534416"/>
      <w:r w:rsidRPr="00A52ECE">
        <w:rPr>
          <w:lang w:val="en-GB"/>
        </w:rPr>
        <w:t>Q</w:t>
      </w:r>
      <w:r w:rsidR="00CB4C63" w:rsidRPr="00A52ECE">
        <w:rPr>
          <w:lang w:val="en-GB"/>
        </w:rPr>
        <w:t>uality assurance system</w:t>
      </w:r>
      <w:bookmarkEnd w:id="7"/>
    </w:p>
    <w:p w14:paraId="3A888A45" w14:textId="1F5DAAF5" w:rsidR="00B04D08" w:rsidRPr="00A52ECE" w:rsidRDefault="00B04D08" w:rsidP="00BC2A49">
      <w:pPr>
        <w:pStyle w:val="aaqRegie"/>
        <w:rPr>
          <w:lang w:val="en-GB"/>
        </w:rPr>
      </w:pPr>
      <w:r w:rsidRPr="00A52ECE">
        <w:rPr>
          <w:rFonts w:eastAsia="Symbol"/>
          <w:lang w:val="en-GB"/>
        </w:rPr>
        <w:t>[</w:t>
      </w:r>
      <w:r w:rsidRPr="00A52ECE">
        <w:rPr>
          <w:lang w:val="en-GB"/>
        </w:rPr>
        <w:t xml:space="preserve">Brief </w:t>
      </w:r>
      <w:r w:rsidR="006E07FC">
        <w:rPr>
          <w:lang w:val="en-GB"/>
        </w:rPr>
        <w:t>description</w:t>
      </w:r>
      <w:r w:rsidRPr="00A52ECE">
        <w:rPr>
          <w:lang w:val="en-GB"/>
        </w:rPr>
        <w:t xml:space="preserve"> of the quality assurance system covering the entire </w:t>
      </w:r>
      <w:r w:rsidR="006100EB" w:rsidRPr="00A52ECE">
        <w:rPr>
          <w:lang w:val="en-GB"/>
        </w:rPr>
        <w:t>higher education institution</w:t>
      </w:r>
      <w:r w:rsidR="006E07FC">
        <w:rPr>
          <w:lang w:val="en-GB"/>
        </w:rPr>
        <w:t>.</w:t>
      </w:r>
      <w:r w:rsidR="00475D9D" w:rsidRPr="00A52ECE">
        <w:rPr>
          <w:lang w:val="en-GB"/>
        </w:rPr>
        <w:t xml:space="preserve"> </w:t>
      </w:r>
      <w:r w:rsidR="006E07FC">
        <w:rPr>
          <w:lang w:val="en-GB"/>
        </w:rPr>
        <w:t>Include HEI</w:t>
      </w:r>
      <w:r w:rsidR="00475D9D" w:rsidRPr="00A52ECE">
        <w:rPr>
          <w:lang w:val="en-GB"/>
        </w:rPr>
        <w:t xml:space="preserve">-specific </w:t>
      </w:r>
      <w:r w:rsidR="006E07FC">
        <w:rPr>
          <w:lang w:val="en-GB"/>
        </w:rPr>
        <w:t>graphics</w:t>
      </w:r>
      <w:r w:rsidR="00622C7A" w:rsidRPr="00A52ECE">
        <w:rPr>
          <w:lang w:val="en-GB"/>
        </w:rPr>
        <w:t xml:space="preserve">. </w:t>
      </w:r>
      <w:r w:rsidR="008D5EB3" w:rsidRPr="00A52ECE">
        <w:rPr>
          <w:lang w:val="en-GB"/>
        </w:rPr>
        <w:t xml:space="preserve">Action plan for further development (as an appendix if applicable). </w:t>
      </w:r>
      <w:r w:rsidR="00622C7A" w:rsidRPr="00A52ECE">
        <w:rPr>
          <w:lang w:val="en-GB"/>
        </w:rPr>
        <w:t>Length</w:t>
      </w:r>
      <w:r w:rsidR="004F2AA4" w:rsidRPr="00A52ECE">
        <w:rPr>
          <w:lang w:val="en-GB"/>
        </w:rPr>
        <w:t xml:space="preserve">: max. 5 </w:t>
      </w:r>
      <w:r w:rsidR="00622C7A" w:rsidRPr="00A52ECE">
        <w:rPr>
          <w:lang w:val="en-GB"/>
        </w:rPr>
        <w:t>pages</w:t>
      </w:r>
      <w:r w:rsidRPr="00A52ECE">
        <w:rPr>
          <w:rFonts w:eastAsia="Symbol"/>
          <w:lang w:val="en-GB"/>
        </w:rPr>
        <w:t>]</w:t>
      </w:r>
    </w:p>
    <w:p w14:paraId="7A6C2652" w14:textId="32F775C1" w:rsidR="00CB4C63" w:rsidRPr="00A52ECE" w:rsidRDefault="009C5CD5" w:rsidP="00F276DF">
      <w:pPr>
        <w:pStyle w:val="berschrift2-Blau"/>
        <w:rPr>
          <w:lang w:val="en-GB"/>
        </w:rPr>
      </w:pPr>
      <w:bookmarkStart w:id="8" w:name="_Toc238534417"/>
      <w:r w:rsidRPr="00A52ECE">
        <w:rPr>
          <w:lang w:val="en-GB"/>
        </w:rPr>
        <w:t xml:space="preserve">In the case of reaccreditation: </w:t>
      </w:r>
      <w:r w:rsidR="00CB4C63" w:rsidRPr="00A52ECE">
        <w:rPr>
          <w:lang w:val="en-GB"/>
        </w:rPr>
        <w:t xml:space="preserve">Follow-up to </w:t>
      </w:r>
      <w:r w:rsidR="00865D60" w:rsidRPr="00A52ECE">
        <w:rPr>
          <w:lang w:val="en-GB"/>
        </w:rPr>
        <w:t>first-time</w:t>
      </w:r>
      <w:r w:rsidR="00CB4C63" w:rsidRPr="00A52ECE">
        <w:rPr>
          <w:lang w:val="en-GB"/>
        </w:rPr>
        <w:t xml:space="preserve"> accreditation </w:t>
      </w:r>
      <w:r w:rsidR="004F2AA4" w:rsidRPr="00A52ECE">
        <w:rPr>
          <w:lang w:val="en-GB"/>
        </w:rPr>
        <w:t>and further development of the quality management system</w:t>
      </w:r>
      <w:bookmarkEnd w:id="8"/>
    </w:p>
    <w:p w14:paraId="3E47E991" w14:textId="2E0A3162" w:rsidR="00142AB8" w:rsidRPr="00A52ECE" w:rsidRDefault="00142AB8" w:rsidP="00BC2A49">
      <w:pPr>
        <w:pStyle w:val="aaqRegie"/>
        <w:rPr>
          <w:lang w:val="en-GB"/>
        </w:rPr>
      </w:pPr>
      <w:r w:rsidRPr="00A52ECE">
        <w:rPr>
          <w:rFonts w:eastAsia="Symbol"/>
          <w:lang w:val="en-GB"/>
        </w:rPr>
        <w:lastRenderedPageBreak/>
        <w:t>[</w:t>
      </w:r>
      <w:r w:rsidRPr="00A52ECE">
        <w:rPr>
          <w:lang w:val="en-GB"/>
        </w:rPr>
        <w:t xml:space="preserve">Describe the impact of the </w:t>
      </w:r>
      <w:r w:rsidR="00F926F1">
        <w:rPr>
          <w:lang w:val="en-GB"/>
        </w:rPr>
        <w:t>first-time</w:t>
      </w:r>
      <w:r w:rsidRPr="00A52ECE">
        <w:rPr>
          <w:lang w:val="en-GB"/>
        </w:rPr>
        <w:t xml:space="preserve"> accreditation. Explain </w:t>
      </w:r>
      <w:r w:rsidR="00B04D08" w:rsidRPr="00A52ECE">
        <w:rPr>
          <w:lang w:val="en-GB"/>
        </w:rPr>
        <w:t>the further developments in the quality management system,</w:t>
      </w:r>
      <w:r w:rsidRPr="00A52ECE">
        <w:rPr>
          <w:lang w:val="en-GB"/>
        </w:rPr>
        <w:t xml:space="preserve"> drawing on recommendations and the </w:t>
      </w:r>
      <w:r w:rsidR="00F926F1">
        <w:rPr>
          <w:lang w:val="en-GB"/>
        </w:rPr>
        <w:t>fulfilment</w:t>
      </w:r>
      <w:r w:rsidRPr="00A52ECE">
        <w:rPr>
          <w:lang w:val="en-GB"/>
        </w:rPr>
        <w:t xml:space="preserve"> of conditions</w:t>
      </w:r>
      <w:r w:rsidR="00B04D08" w:rsidRPr="00A52ECE">
        <w:rPr>
          <w:lang w:val="en-GB"/>
        </w:rPr>
        <w:t xml:space="preserve">. Describe any </w:t>
      </w:r>
      <w:r w:rsidR="00475D9D" w:rsidRPr="00A52ECE">
        <w:rPr>
          <w:lang w:val="en-GB"/>
        </w:rPr>
        <w:t xml:space="preserve">major changes </w:t>
      </w:r>
      <w:r w:rsidR="00B04D08" w:rsidRPr="00A52ECE">
        <w:rPr>
          <w:lang w:val="en-GB"/>
        </w:rPr>
        <w:t xml:space="preserve">at the </w:t>
      </w:r>
      <w:r w:rsidR="00CB78BC" w:rsidRPr="00A52ECE">
        <w:rPr>
          <w:lang w:val="en-GB"/>
        </w:rPr>
        <w:t>higher education institution</w:t>
      </w:r>
      <w:r w:rsidR="00B04D08" w:rsidRPr="00A52ECE">
        <w:rPr>
          <w:lang w:val="en-GB"/>
        </w:rPr>
        <w:t xml:space="preserve"> (e.g. </w:t>
      </w:r>
      <w:r w:rsidR="002C490B">
        <w:rPr>
          <w:lang w:val="en-GB"/>
        </w:rPr>
        <w:t>changes</w:t>
      </w:r>
      <w:r w:rsidR="00B04D08" w:rsidRPr="00A52ECE">
        <w:rPr>
          <w:lang w:val="en-GB"/>
        </w:rPr>
        <w:t xml:space="preserve"> </w:t>
      </w:r>
      <w:r w:rsidR="002C490B">
        <w:rPr>
          <w:lang w:val="en-GB"/>
        </w:rPr>
        <w:t>relating</w:t>
      </w:r>
      <w:r w:rsidR="00B04D08" w:rsidRPr="00A52ECE">
        <w:rPr>
          <w:lang w:val="en-GB"/>
        </w:rPr>
        <w:t xml:space="preserve"> </w:t>
      </w:r>
      <w:r w:rsidR="002C490B">
        <w:rPr>
          <w:lang w:val="en-GB"/>
        </w:rPr>
        <w:t xml:space="preserve">to </w:t>
      </w:r>
      <w:r w:rsidR="00B04D08" w:rsidRPr="00A52ECE">
        <w:rPr>
          <w:lang w:val="en-GB"/>
        </w:rPr>
        <w:t xml:space="preserve">study programmes, faculties, governance, etc.) and how these have been integrated into the quality management system. </w:t>
      </w:r>
      <w:r w:rsidR="00622C7A" w:rsidRPr="00A52ECE">
        <w:rPr>
          <w:lang w:val="en-GB"/>
        </w:rPr>
        <w:t>Length: approx. 2–3 pages</w:t>
      </w:r>
      <w:r w:rsidR="00B04D08" w:rsidRPr="00A52ECE">
        <w:rPr>
          <w:rFonts w:eastAsia="Symbol"/>
          <w:lang w:val="en-GB"/>
        </w:rPr>
        <w:t>]</w:t>
      </w:r>
    </w:p>
    <w:p w14:paraId="6F66C035" w14:textId="1CD3664E" w:rsidR="00CB4C63" w:rsidRPr="00A52ECE" w:rsidRDefault="00CB4C63" w:rsidP="005B4BF8">
      <w:pPr>
        <w:pStyle w:val="berschrift1"/>
        <w:ind w:right="-7"/>
        <w:rPr>
          <w:rFonts w:cs="Arial"/>
          <w:lang w:val="en-GB"/>
        </w:rPr>
      </w:pPr>
      <w:bookmarkStart w:id="9" w:name="_Toc238534418"/>
      <w:r w:rsidRPr="00A52ECE">
        <w:rPr>
          <w:rFonts w:cs="Arial"/>
          <w:lang w:val="en-GB"/>
        </w:rPr>
        <w:t xml:space="preserve">Standards </w:t>
      </w:r>
      <w:r w:rsidR="00865D60" w:rsidRPr="00A52ECE">
        <w:rPr>
          <w:rFonts w:cs="Arial"/>
          <w:lang w:val="en-GB"/>
        </w:rPr>
        <w:t>for</w:t>
      </w:r>
      <w:r w:rsidRPr="00A52ECE">
        <w:rPr>
          <w:rFonts w:cs="Arial"/>
          <w:lang w:val="en-GB"/>
        </w:rPr>
        <w:t xml:space="preserve"> institutional accreditation</w:t>
      </w:r>
      <w:bookmarkEnd w:id="9"/>
    </w:p>
    <w:p w14:paraId="6308F91C" w14:textId="3A2FDC91" w:rsidR="00E261D8" w:rsidRPr="00A52ECE" w:rsidRDefault="00E261D8" w:rsidP="00BC2A49">
      <w:pPr>
        <w:pStyle w:val="aaqRegie"/>
        <w:rPr>
          <w:lang w:val="en-GB"/>
        </w:rPr>
      </w:pPr>
      <w:r w:rsidRPr="00A52ECE">
        <w:rPr>
          <w:lang w:val="en-GB"/>
        </w:rPr>
        <w:t xml:space="preserve">The requirements for institutional accreditation </w:t>
      </w:r>
      <w:r w:rsidR="002C490B">
        <w:rPr>
          <w:lang w:val="en-GB"/>
        </w:rPr>
        <w:t>in accordance with</w:t>
      </w:r>
      <w:r w:rsidRPr="00A52ECE">
        <w:rPr>
          <w:lang w:val="en-GB"/>
        </w:rPr>
        <w:t xml:space="preserve"> Article 30 of the Higher Education Act reflect the </w:t>
      </w:r>
      <w:r w:rsidR="002C490B">
        <w:rPr>
          <w:lang w:val="en-GB"/>
        </w:rPr>
        <w:t xml:space="preserve">key </w:t>
      </w:r>
      <w:r w:rsidRPr="00A52ECE">
        <w:rPr>
          <w:lang w:val="en-GB"/>
        </w:rPr>
        <w:t xml:space="preserve">characteristics of the Swiss higher education landscape: </w:t>
      </w:r>
      <w:r w:rsidR="00EE18C1" w:rsidRPr="00A52ECE">
        <w:rPr>
          <w:lang w:val="en-GB"/>
        </w:rPr>
        <w:t>higher education institutions</w:t>
      </w:r>
      <w:r w:rsidR="002C490B">
        <w:rPr>
          <w:lang w:val="en-GB"/>
        </w:rPr>
        <w:t xml:space="preserve"> managed autonomously with</w:t>
      </w:r>
      <w:r w:rsidR="00EE18C1" w:rsidRPr="00A52ECE">
        <w:rPr>
          <w:lang w:val="en-GB"/>
        </w:rPr>
        <w:t xml:space="preserve"> </w:t>
      </w:r>
      <w:r w:rsidR="00AA3F10" w:rsidRPr="00A52ECE">
        <w:rPr>
          <w:lang w:val="en-GB"/>
        </w:rPr>
        <w:t>th</w:t>
      </w:r>
      <w:r w:rsidR="002C490B">
        <w:rPr>
          <w:lang w:val="en-GB"/>
        </w:rPr>
        <w:t>e</w:t>
      </w:r>
      <w:r w:rsidR="00AA3F10" w:rsidRPr="00A52ECE">
        <w:rPr>
          <w:lang w:val="en-GB"/>
        </w:rPr>
        <w:t xml:space="preserve"> participation of all </w:t>
      </w:r>
      <w:r w:rsidR="00596293" w:rsidRPr="00A52ECE">
        <w:rPr>
          <w:lang w:val="en-GB"/>
        </w:rPr>
        <w:t xml:space="preserve">representative </w:t>
      </w:r>
      <w:r w:rsidR="00AA3F10" w:rsidRPr="00A52ECE">
        <w:rPr>
          <w:lang w:val="en-GB"/>
        </w:rPr>
        <w:t>groups</w:t>
      </w:r>
      <w:r w:rsidR="008B6C34" w:rsidRPr="00A52ECE">
        <w:rPr>
          <w:lang w:val="en-GB"/>
        </w:rPr>
        <w:t xml:space="preserve">; </w:t>
      </w:r>
      <w:r w:rsidR="00617868" w:rsidRPr="00A52ECE">
        <w:rPr>
          <w:lang w:val="en-GB"/>
        </w:rPr>
        <w:t>research-based teaching</w:t>
      </w:r>
      <w:r w:rsidR="008B6C34" w:rsidRPr="00A52ECE">
        <w:rPr>
          <w:lang w:val="en-GB"/>
        </w:rPr>
        <w:t xml:space="preserve">; </w:t>
      </w:r>
      <w:r w:rsidRPr="00A52ECE">
        <w:rPr>
          <w:lang w:val="en-GB"/>
        </w:rPr>
        <w:t xml:space="preserve">teaching, research and </w:t>
      </w:r>
      <w:r w:rsidR="002C490B">
        <w:rPr>
          <w:lang w:val="en-GB"/>
        </w:rPr>
        <w:t>services</w:t>
      </w:r>
      <w:r w:rsidR="00617868" w:rsidRPr="00A52ECE">
        <w:rPr>
          <w:lang w:val="en-GB"/>
        </w:rPr>
        <w:t xml:space="preserve"> </w:t>
      </w:r>
      <w:r w:rsidR="002C490B">
        <w:rPr>
          <w:lang w:val="en-GB"/>
        </w:rPr>
        <w:t>tailored</w:t>
      </w:r>
      <w:r w:rsidR="00AB46E5" w:rsidRPr="00A52ECE">
        <w:rPr>
          <w:lang w:val="en-GB"/>
        </w:rPr>
        <w:t xml:space="preserve"> to</w:t>
      </w:r>
      <w:r w:rsidR="00617868" w:rsidRPr="00A52ECE">
        <w:rPr>
          <w:lang w:val="en-GB"/>
        </w:rPr>
        <w:t xml:space="preserve"> the </w:t>
      </w:r>
      <w:r w:rsidRPr="00A52ECE">
        <w:rPr>
          <w:lang w:val="en-GB"/>
        </w:rPr>
        <w:t>type of higher education institution</w:t>
      </w:r>
      <w:r w:rsidR="00F651C5" w:rsidRPr="00A52ECE">
        <w:rPr>
          <w:lang w:val="en-GB"/>
        </w:rPr>
        <w:t>; sustainability and equal opportunit</w:t>
      </w:r>
      <w:r w:rsidR="002C490B">
        <w:rPr>
          <w:lang w:val="en-GB"/>
        </w:rPr>
        <w:t>ies</w:t>
      </w:r>
      <w:r w:rsidRPr="00A52ECE">
        <w:rPr>
          <w:lang w:val="en-GB"/>
        </w:rPr>
        <w:t xml:space="preserve">. </w:t>
      </w:r>
    </w:p>
    <w:p w14:paraId="09BA805D" w14:textId="4661F4E9" w:rsidR="00EA63F1" w:rsidRPr="00A52ECE" w:rsidRDefault="002C490B" w:rsidP="00BC2A49">
      <w:pPr>
        <w:pStyle w:val="aaqRegie"/>
        <w:rPr>
          <w:lang w:val="en-GB"/>
        </w:rPr>
      </w:pPr>
      <w:r>
        <w:rPr>
          <w:lang w:val="en-GB"/>
        </w:rPr>
        <w:t>Within</w:t>
      </w:r>
      <w:r w:rsidR="00E261D8" w:rsidRPr="00A52ECE">
        <w:rPr>
          <w:lang w:val="en-GB"/>
        </w:rPr>
        <w:t xml:space="preserve"> this </w:t>
      </w:r>
      <w:r>
        <w:rPr>
          <w:lang w:val="en-GB"/>
        </w:rPr>
        <w:t>context</w:t>
      </w:r>
      <w:r w:rsidR="00EA63F1" w:rsidRPr="00A52ECE">
        <w:rPr>
          <w:lang w:val="en-GB"/>
        </w:rPr>
        <w:t>,</w:t>
      </w:r>
      <w:r w:rsidR="00E261D8" w:rsidRPr="00A52ECE">
        <w:rPr>
          <w:lang w:val="en-GB"/>
        </w:rPr>
        <w:t xml:space="preserve"> </w:t>
      </w:r>
      <w:r w:rsidR="002B1469" w:rsidRPr="00A52ECE">
        <w:rPr>
          <w:lang w:val="en-GB"/>
        </w:rPr>
        <w:t>the</w:t>
      </w:r>
      <w:r w:rsidR="00E261D8" w:rsidRPr="00A52ECE">
        <w:rPr>
          <w:lang w:val="en-GB"/>
        </w:rPr>
        <w:t xml:space="preserve"> quality assurance system </w:t>
      </w:r>
      <w:r w:rsidR="00EA63F1" w:rsidRPr="00A52ECE">
        <w:rPr>
          <w:lang w:val="en-GB"/>
        </w:rPr>
        <w:t xml:space="preserve">should be understood </w:t>
      </w:r>
      <w:r w:rsidR="00E261D8" w:rsidRPr="00A52ECE">
        <w:rPr>
          <w:lang w:val="en-GB"/>
        </w:rPr>
        <w:t xml:space="preserve">as </w:t>
      </w:r>
      <w:r w:rsidR="00EA63F1" w:rsidRPr="00A52ECE">
        <w:rPr>
          <w:lang w:val="en-GB"/>
        </w:rPr>
        <w:t xml:space="preserve">a management tool that supports the higher education institution </w:t>
      </w:r>
      <w:r w:rsidR="002B1469" w:rsidRPr="00A52ECE">
        <w:rPr>
          <w:lang w:val="en-GB"/>
        </w:rPr>
        <w:t xml:space="preserve">in </w:t>
      </w:r>
      <w:r w:rsidR="00EA63F1" w:rsidRPr="00A52ECE">
        <w:rPr>
          <w:lang w:val="en-GB"/>
        </w:rPr>
        <w:t>achieving its objectives.</w:t>
      </w:r>
    </w:p>
    <w:p w14:paraId="620020FC" w14:textId="5DE0709A" w:rsidR="00116699" w:rsidRPr="00A52ECE" w:rsidRDefault="00CC2BF7" w:rsidP="00EB0879">
      <w:pPr>
        <w:pStyle w:val="aaqRegieTitel3"/>
        <w:rPr>
          <w:sz w:val="16"/>
          <w:szCs w:val="16"/>
          <w:lang w:val="en-GB"/>
        </w:rPr>
      </w:pPr>
      <w:r>
        <w:rPr>
          <w:sz w:val="16"/>
          <w:szCs w:val="16"/>
          <w:lang w:val="en-GB"/>
        </w:rPr>
        <w:t>Notes</w:t>
      </w:r>
      <w:r w:rsidR="00116699" w:rsidRPr="00A52ECE">
        <w:rPr>
          <w:sz w:val="16"/>
          <w:szCs w:val="16"/>
          <w:lang w:val="en-GB"/>
        </w:rPr>
        <w:t xml:space="preserve"> on the </w:t>
      </w:r>
      <w:r>
        <w:rPr>
          <w:sz w:val="16"/>
          <w:szCs w:val="16"/>
          <w:lang w:val="en-GB"/>
        </w:rPr>
        <w:t>writing</w:t>
      </w:r>
      <w:r w:rsidR="00116699" w:rsidRPr="00A52ECE">
        <w:rPr>
          <w:sz w:val="16"/>
          <w:szCs w:val="16"/>
          <w:lang w:val="en-GB"/>
        </w:rPr>
        <w:t xml:space="preserve"> </w:t>
      </w:r>
      <w:r w:rsidR="00B259AC" w:rsidRPr="00A52ECE">
        <w:rPr>
          <w:sz w:val="16"/>
          <w:szCs w:val="16"/>
          <w:lang w:val="en-GB"/>
        </w:rPr>
        <w:t xml:space="preserve">of the </w:t>
      </w:r>
      <w:r w:rsidR="00116699" w:rsidRPr="00A52ECE">
        <w:rPr>
          <w:sz w:val="16"/>
          <w:szCs w:val="16"/>
          <w:lang w:val="en-GB"/>
        </w:rPr>
        <w:t xml:space="preserve">self-assessment </w:t>
      </w:r>
      <w:r w:rsidR="008A1AA9" w:rsidRPr="00A52ECE">
        <w:rPr>
          <w:sz w:val="16"/>
          <w:szCs w:val="16"/>
          <w:lang w:val="en-GB"/>
        </w:rPr>
        <w:t>by the higher education institution</w:t>
      </w:r>
    </w:p>
    <w:p w14:paraId="5230443D" w14:textId="2A007363" w:rsidR="00B259AC" w:rsidRPr="00A52ECE" w:rsidRDefault="00B259AC" w:rsidP="005B4BF8">
      <w:pPr>
        <w:pStyle w:val="aaqRegieListenabsatz"/>
        <w:rPr>
          <w:sz w:val="16"/>
          <w:szCs w:val="16"/>
          <w:lang w:val="en-GB"/>
        </w:rPr>
      </w:pPr>
      <w:r w:rsidRPr="00A52ECE">
        <w:rPr>
          <w:sz w:val="16"/>
          <w:szCs w:val="16"/>
          <w:lang w:val="en-GB"/>
        </w:rPr>
        <w:t xml:space="preserve">The self-assessment contains descriptions and </w:t>
      </w:r>
      <w:r w:rsidR="0059593F" w:rsidRPr="00A52ECE">
        <w:rPr>
          <w:sz w:val="16"/>
          <w:szCs w:val="16"/>
          <w:lang w:val="en-GB"/>
        </w:rPr>
        <w:t>analyses</w:t>
      </w:r>
      <w:r w:rsidR="00CC2BF7">
        <w:rPr>
          <w:sz w:val="16"/>
          <w:szCs w:val="16"/>
          <w:lang w:val="en-GB"/>
        </w:rPr>
        <w:t xml:space="preserve">, and </w:t>
      </w:r>
      <w:r w:rsidRPr="00A52ECE">
        <w:rPr>
          <w:sz w:val="16"/>
          <w:szCs w:val="16"/>
          <w:lang w:val="en-GB"/>
        </w:rPr>
        <w:t xml:space="preserve">serves as a basis for the experts’ </w:t>
      </w:r>
      <w:r w:rsidR="00CC2BF7">
        <w:rPr>
          <w:sz w:val="16"/>
          <w:szCs w:val="16"/>
          <w:lang w:val="en-GB"/>
        </w:rPr>
        <w:t>assessment</w:t>
      </w:r>
      <w:r w:rsidRPr="00A52ECE">
        <w:rPr>
          <w:sz w:val="16"/>
          <w:szCs w:val="16"/>
          <w:lang w:val="en-GB"/>
        </w:rPr>
        <w:t xml:space="preserve"> of the quality standards</w:t>
      </w:r>
      <w:r w:rsidR="00CC2BF7">
        <w:rPr>
          <w:sz w:val="16"/>
          <w:szCs w:val="16"/>
          <w:lang w:val="en-GB"/>
        </w:rPr>
        <w:t>.</w:t>
      </w:r>
    </w:p>
    <w:p w14:paraId="15B2ADAA" w14:textId="2347FA3A" w:rsidR="00116699" w:rsidRPr="00A52ECE" w:rsidRDefault="00116699" w:rsidP="005B4BF8">
      <w:pPr>
        <w:pStyle w:val="aaqRegieListenabsatz"/>
        <w:rPr>
          <w:sz w:val="16"/>
          <w:szCs w:val="16"/>
          <w:lang w:val="en-GB"/>
        </w:rPr>
      </w:pPr>
      <w:r w:rsidRPr="00A52ECE">
        <w:rPr>
          <w:sz w:val="16"/>
          <w:szCs w:val="16"/>
          <w:lang w:val="en-GB"/>
        </w:rPr>
        <w:t xml:space="preserve">Describe the concepts and/or mechanisms that </w:t>
      </w:r>
      <w:r w:rsidR="00CC2BF7">
        <w:rPr>
          <w:sz w:val="16"/>
          <w:szCs w:val="16"/>
          <w:lang w:val="en-GB"/>
        </w:rPr>
        <w:t>the</w:t>
      </w:r>
      <w:r w:rsidRPr="00A52ECE">
        <w:rPr>
          <w:sz w:val="16"/>
          <w:szCs w:val="16"/>
          <w:lang w:val="en-GB"/>
        </w:rPr>
        <w:t xml:space="preserve"> higher education institution has developed to </w:t>
      </w:r>
      <w:r w:rsidR="00CC2BF7">
        <w:rPr>
          <w:sz w:val="16"/>
          <w:szCs w:val="16"/>
          <w:lang w:val="en-GB"/>
        </w:rPr>
        <w:t>comply with</w:t>
      </w:r>
      <w:r w:rsidRPr="00A52ECE">
        <w:rPr>
          <w:sz w:val="16"/>
          <w:szCs w:val="16"/>
          <w:lang w:val="en-GB"/>
        </w:rPr>
        <w:t xml:space="preserve"> the standard, and describe how these are implemented.</w:t>
      </w:r>
    </w:p>
    <w:p w14:paraId="1A98BFE1" w14:textId="6A3D8C67" w:rsidR="00116699" w:rsidRPr="00A52ECE" w:rsidRDefault="00116699" w:rsidP="005B4BF8">
      <w:pPr>
        <w:pStyle w:val="aaqRegieListenabsatz"/>
        <w:rPr>
          <w:sz w:val="16"/>
          <w:szCs w:val="16"/>
          <w:lang w:val="en-GB"/>
        </w:rPr>
      </w:pPr>
      <w:r w:rsidRPr="00A52ECE">
        <w:rPr>
          <w:sz w:val="16"/>
          <w:szCs w:val="16"/>
          <w:lang w:val="en-GB"/>
        </w:rPr>
        <w:t xml:space="preserve">Refer to </w:t>
      </w:r>
      <w:r w:rsidR="00CC2BF7">
        <w:rPr>
          <w:sz w:val="16"/>
          <w:szCs w:val="16"/>
          <w:lang w:val="en-GB"/>
        </w:rPr>
        <w:t xml:space="preserve">supporting </w:t>
      </w:r>
      <w:r w:rsidRPr="00A52ECE">
        <w:rPr>
          <w:sz w:val="16"/>
          <w:szCs w:val="16"/>
          <w:lang w:val="en-GB"/>
        </w:rPr>
        <w:t>evidence (processes, measures, regulations</w:t>
      </w:r>
      <w:r w:rsidR="00253E3E" w:rsidRPr="00A52ECE">
        <w:rPr>
          <w:sz w:val="16"/>
          <w:szCs w:val="16"/>
          <w:lang w:val="en-GB"/>
        </w:rPr>
        <w:t xml:space="preserve">, </w:t>
      </w:r>
      <w:r w:rsidRPr="00A52ECE">
        <w:rPr>
          <w:sz w:val="16"/>
          <w:szCs w:val="16"/>
          <w:lang w:val="en-GB"/>
        </w:rPr>
        <w:t>etc.).</w:t>
      </w:r>
    </w:p>
    <w:p w14:paraId="450171DA" w14:textId="193A584E" w:rsidR="002B1469" w:rsidRPr="00A52ECE" w:rsidRDefault="00CC2BF7" w:rsidP="005B4BF8">
      <w:pPr>
        <w:pStyle w:val="aaqRegieListenabsatz"/>
        <w:rPr>
          <w:sz w:val="16"/>
          <w:szCs w:val="16"/>
          <w:lang w:val="en-GB"/>
        </w:rPr>
      </w:pPr>
      <w:r>
        <w:rPr>
          <w:sz w:val="16"/>
          <w:szCs w:val="16"/>
          <w:lang w:val="en-GB"/>
        </w:rPr>
        <w:t>Adopt a reflective and self-critical approach</w:t>
      </w:r>
      <w:r w:rsidR="002B1469" w:rsidRPr="00A52ECE">
        <w:rPr>
          <w:sz w:val="16"/>
          <w:szCs w:val="16"/>
          <w:lang w:val="en-GB"/>
        </w:rPr>
        <w:t>.</w:t>
      </w:r>
    </w:p>
    <w:p w14:paraId="31748D36" w14:textId="6AC3AA71" w:rsidR="00116699" w:rsidRPr="00A52ECE" w:rsidRDefault="00116699" w:rsidP="00EF03B1">
      <w:pPr>
        <w:pStyle w:val="aaqRegieListenabsatz"/>
        <w:rPr>
          <w:sz w:val="16"/>
          <w:szCs w:val="16"/>
          <w:lang w:val="en-GB"/>
        </w:rPr>
      </w:pPr>
      <w:r w:rsidRPr="00A52ECE">
        <w:rPr>
          <w:sz w:val="16"/>
          <w:szCs w:val="16"/>
          <w:lang w:val="en-GB"/>
        </w:rPr>
        <w:t xml:space="preserve">Stick to the essentials! </w:t>
      </w:r>
      <w:r w:rsidRPr="00A52ECE">
        <w:rPr>
          <w:b/>
          <w:bCs/>
          <w:sz w:val="16"/>
          <w:szCs w:val="16"/>
          <w:lang w:val="en-GB"/>
        </w:rPr>
        <w:t xml:space="preserve">Maximum of 2 pages per </w:t>
      </w:r>
      <w:r w:rsidR="002B1469" w:rsidRPr="00A52ECE">
        <w:rPr>
          <w:b/>
          <w:bCs/>
          <w:sz w:val="16"/>
          <w:szCs w:val="16"/>
          <w:lang w:val="en-GB"/>
        </w:rPr>
        <w:t>standard</w:t>
      </w:r>
      <w:r w:rsidRPr="00A52ECE">
        <w:rPr>
          <w:sz w:val="16"/>
          <w:szCs w:val="16"/>
          <w:lang w:val="en-GB"/>
        </w:rPr>
        <w:t xml:space="preserve">. </w:t>
      </w:r>
      <w:r w:rsidR="002A59F3" w:rsidRPr="00A52ECE">
        <w:rPr>
          <w:sz w:val="16"/>
          <w:szCs w:val="16"/>
          <w:lang w:val="en-GB"/>
        </w:rPr>
        <w:t xml:space="preserve">The </w:t>
      </w:r>
      <w:r w:rsidR="00CC2BF7">
        <w:rPr>
          <w:sz w:val="16"/>
          <w:szCs w:val="16"/>
          <w:lang w:val="en-GB"/>
        </w:rPr>
        <w:t xml:space="preserve">complete </w:t>
      </w:r>
      <w:r w:rsidR="002A59F3" w:rsidRPr="00A52ECE">
        <w:rPr>
          <w:sz w:val="16"/>
          <w:szCs w:val="16"/>
          <w:lang w:val="en-GB"/>
        </w:rPr>
        <w:t xml:space="preserve">report (including </w:t>
      </w:r>
      <w:r w:rsidR="00CC2BF7">
        <w:rPr>
          <w:sz w:val="16"/>
          <w:szCs w:val="16"/>
          <w:lang w:val="en-GB"/>
        </w:rPr>
        <w:t xml:space="preserve">the </w:t>
      </w:r>
      <w:r w:rsidR="00EF03B1" w:rsidRPr="00A52ECE">
        <w:rPr>
          <w:sz w:val="16"/>
          <w:szCs w:val="16"/>
          <w:lang w:val="en-GB"/>
        </w:rPr>
        <w:t xml:space="preserve">text </w:t>
      </w:r>
      <w:r w:rsidR="00CC2BF7">
        <w:rPr>
          <w:sz w:val="16"/>
          <w:szCs w:val="16"/>
          <w:lang w:val="en-GB"/>
        </w:rPr>
        <w:t>forming part of</w:t>
      </w:r>
      <w:r w:rsidR="00EF03B1" w:rsidRPr="00A52ECE">
        <w:rPr>
          <w:sz w:val="16"/>
          <w:szCs w:val="16"/>
          <w:lang w:val="en-GB"/>
        </w:rPr>
        <w:t xml:space="preserve"> </w:t>
      </w:r>
      <w:r w:rsidR="002A59F3" w:rsidRPr="00A52ECE">
        <w:rPr>
          <w:sz w:val="16"/>
          <w:szCs w:val="16"/>
          <w:lang w:val="en-GB"/>
        </w:rPr>
        <w:t xml:space="preserve">the template) </w:t>
      </w:r>
      <w:r w:rsidR="00CC2BF7">
        <w:rPr>
          <w:b/>
          <w:bCs/>
          <w:sz w:val="16"/>
          <w:szCs w:val="16"/>
          <w:lang w:val="en-GB"/>
        </w:rPr>
        <w:t>must not</w:t>
      </w:r>
      <w:r w:rsidR="002A59F3" w:rsidRPr="00A52ECE">
        <w:rPr>
          <w:b/>
          <w:bCs/>
          <w:sz w:val="16"/>
          <w:szCs w:val="16"/>
          <w:lang w:val="en-GB"/>
        </w:rPr>
        <w:t xml:space="preserve"> </w:t>
      </w:r>
      <w:r w:rsidR="00CC2BF7">
        <w:rPr>
          <w:b/>
          <w:bCs/>
          <w:sz w:val="16"/>
          <w:szCs w:val="16"/>
          <w:lang w:val="en-GB"/>
        </w:rPr>
        <w:t>exceed</w:t>
      </w:r>
      <w:r w:rsidR="002A59F3" w:rsidRPr="00A52ECE">
        <w:rPr>
          <w:b/>
          <w:bCs/>
          <w:sz w:val="16"/>
          <w:szCs w:val="16"/>
          <w:lang w:val="en-GB"/>
        </w:rPr>
        <w:t xml:space="preserve"> 80–100 pages when </w:t>
      </w:r>
      <w:r w:rsidR="00EF03B1" w:rsidRPr="00A52ECE">
        <w:rPr>
          <w:b/>
          <w:bCs/>
          <w:sz w:val="16"/>
          <w:szCs w:val="16"/>
          <w:lang w:val="en-GB"/>
        </w:rPr>
        <w:t xml:space="preserve">the self-assessment </w:t>
      </w:r>
      <w:r w:rsidR="002A59F3" w:rsidRPr="00A52ECE">
        <w:rPr>
          <w:b/>
          <w:bCs/>
          <w:sz w:val="16"/>
          <w:szCs w:val="16"/>
          <w:lang w:val="en-GB"/>
        </w:rPr>
        <w:t xml:space="preserve">is submitted to the AAQ. </w:t>
      </w:r>
    </w:p>
    <w:p w14:paraId="3D4C58AD" w14:textId="08576D4F" w:rsidR="009C5CD5" w:rsidRPr="008F4349" w:rsidRDefault="003F672A" w:rsidP="008F4349">
      <w:pPr>
        <w:pStyle w:val="aaqRegieListenabsatz"/>
        <w:rPr>
          <w:sz w:val="16"/>
          <w:szCs w:val="16"/>
          <w:lang w:val="en-GB"/>
        </w:rPr>
      </w:pPr>
      <w:r>
        <w:rPr>
          <w:sz w:val="16"/>
          <w:szCs w:val="16"/>
          <w:lang w:val="en-GB"/>
        </w:rPr>
        <w:t>T</w:t>
      </w:r>
      <w:r w:rsidR="009C5CD5" w:rsidRPr="00A52ECE">
        <w:rPr>
          <w:sz w:val="16"/>
          <w:szCs w:val="16"/>
          <w:lang w:val="en-GB"/>
        </w:rPr>
        <w:t xml:space="preserve">ake into account the Swiss Accreditation Council’s </w:t>
      </w:r>
      <w:r w:rsidR="003D4A59">
        <w:rPr>
          <w:sz w:val="16"/>
          <w:szCs w:val="16"/>
          <w:lang w:val="en-GB"/>
        </w:rPr>
        <w:t>“</w:t>
      </w:r>
      <w:r w:rsidR="008F4349" w:rsidRPr="008F4349">
        <w:rPr>
          <w:sz w:val="16"/>
          <w:szCs w:val="16"/>
          <w:lang w:val="en-GB"/>
        </w:rPr>
        <w:t>Guidance on the Interpretation of the Quality Standards for</w:t>
      </w:r>
      <w:r w:rsidR="008F4349">
        <w:rPr>
          <w:sz w:val="16"/>
          <w:szCs w:val="16"/>
          <w:lang w:val="en-GB"/>
        </w:rPr>
        <w:t xml:space="preserve"> </w:t>
      </w:r>
      <w:r w:rsidR="008F4349" w:rsidRPr="008F4349">
        <w:rPr>
          <w:sz w:val="16"/>
          <w:szCs w:val="16"/>
          <w:lang w:val="en-GB"/>
        </w:rPr>
        <w:t>Institutional Accreditation</w:t>
      </w:r>
      <w:r w:rsidR="003D4A59" w:rsidRPr="008F4349">
        <w:rPr>
          <w:sz w:val="16"/>
          <w:szCs w:val="16"/>
          <w:lang w:val="en-GB"/>
        </w:rPr>
        <w:t>”</w:t>
      </w:r>
      <w:r w:rsidR="009C5CD5" w:rsidRPr="008F4349">
        <w:rPr>
          <w:sz w:val="16"/>
          <w:szCs w:val="16"/>
          <w:lang w:val="en-GB"/>
        </w:rPr>
        <w:t>, including the list of appendices</w:t>
      </w:r>
      <w:r w:rsidRPr="008F4349">
        <w:rPr>
          <w:sz w:val="16"/>
          <w:szCs w:val="16"/>
          <w:lang w:val="en-GB"/>
        </w:rPr>
        <w:t>.</w:t>
      </w:r>
    </w:p>
    <w:p w14:paraId="530F54D2" w14:textId="7E5DDE4D" w:rsidR="00BE578F" w:rsidRPr="00A52ECE" w:rsidDel="009C5CD5" w:rsidRDefault="00BE578F" w:rsidP="001B28E6">
      <w:pPr>
        <w:pStyle w:val="aaqRegieListenabsatz"/>
        <w:numPr>
          <w:ilvl w:val="0"/>
          <w:numId w:val="0"/>
        </w:numPr>
        <w:rPr>
          <w:sz w:val="16"/>
          <w:szCs w:val="16"/>
          <w:lang w:val="en-GB"/>
        </w:rPr>
      </w:pPr>
    </w:p>
    <w:p w14:paraId="1944CDC5" w14:textId="55F1A565" w:rsidR="008A1AA9" w:rsidRPr="00A52ECE" w:rsidRDefault="003F672A" w:rsidP="00EB0879">
      <w:pPr>
        <w:pStyle w:val="aaqRegieTitel3"/>
        <w:rPr>
          <w:sz w:val="16"/>
          <w:szCs w:val="16"/>
          <w:lang w:val="en-GB"/>
        </w:rPr>
      </w:pPr>
      <w:r>
        <w:rPr>
          <w:sz w:val="16"/>
          <w:szCs w:val="16"/>
          <w:lang w:val="en-GB"/>
        </w:rPr>
        <w:t>Notes</w:t>
      </w:r>
      <w:r w:rsidR="008A1AA9" w:rsidRPr="00A52ECE">
        <w:rPr>
          <w:sz w:val="16"/>
          <w:szCs w:val="16"/>
          <w:lang w:val="en-GB"/>
        </w:rPr>
        <w:t xml:space="preserve"> on the assessment of the standards by the</w:t>
      </w:r>
      <w:r>
        <w:rPr>
          <w:sz w:val="16"/>
          <w:szCs w:val="16"/>
          <w:lang w:val="en-GB"/>
        </w:rPr>
        <w:t xml:space="preserve"> expert</w:t>
      </w:r>
      <w:r w:rsidR="008A1AA9" w:rsidRPr="00A52ECE">
        <w:rPr>
          <w:sz w:val="16"/>
          <w:szCs w:val="16"/>
          <w:lang w:val="en-GB"/>
        </w:rPr>
        <w:t xml:space="preserve"> group </w:t>
      </w:r>
    </w:p>
    <w:p w14:paraId="2250509A" w14:textId="45AA3DB6" w:rsidR="008A1AA9" w:rsidRPr="00A52ECE" w:rsidRDefault="008A1AA9" w:rsidP="00DD5892">
      <w:pPr>
        <w:pStyle w:val="aaqRegieListenabsatz"/>
        <w:rPr>
          <w:sz w:val="16"/>
          <w:szCs w:val="16"/>
          <w:lang w:val="en-GB"/>
        </w:rPr>
      </w:pPr>
      <w:r w:rsidRPr="00A52ECE">
        <w:rPr>
          <w:sz w:val="16"/>
          <w:szCs w:val="16"/>
          <w:lang w:val="en-GB"/>
        </w:rPr>
        <w:t xml:space="preserve">Analyse and </w:t>
      </w:r>
      <w:r w:rsidR="003F672A">
        <w:rPr>
          <w:sz w:val="16"/>
          <w:szCs w:val="16"/>
          <w:lang w:val="en-GB"/>
        </w:rPr>
        <w:t>assess</w:t>
      </w:r>
      <w:r w:rsidRPr="00A52ECE">
        <w:rPr>
          <w:sz w:val="16"/>
          <w:szCs w:val="16"/>
          <w:lang w:val="en-GB"/>
        </w:rPr>
        <w:t xml:space="preserve"> how the </w:t>
      </w:r>
      <w:r w:rsidR="00422034" w:rsidRPr="00A52ECE">
        <w:rPr>
          <w:sz w:val="16"/>
          <w:szCs w:val="16"/>
          <w:lang w:val="en-GB"/>
        </w:rPr>
        <w:t xml:space="preserve">higher education institution </w:t>
      </w:r>
      <w:r w:rsidR="003F672A">
        <w:rPr>
          <w:sz w:val="16"/>
          <w:szCs w:val="16"/>
          <w:lang w:val="en-GB"/>
        </w:rPr>
        <w:t>complies with</w:t>
      </w:r>
      <w:r w:rsidRPr="00A52ECE">
        <w:rPr>
          <w:sz w:val="16"/>
          <w:szCs w:val="16"/>
          <w:lang w:val="en-GB"/>
        </w:rPr>
        <w:t xml:space="preserve"> the standard</w:t>
      </w:r>
      <w:r w:rsidR="003F672A">
        <w:rPr>
          <w:sz w:val="16"/>
          <w:szCs w:val="16"/>
          <w:lang w:val="en-GB"/>
        </w:rPr>
        <w:t>s</w:t>
      </w:r>
      <w:r w:rsidRPr="00A52ECE">
        <w:rPr>
          <w:sz w:val="16"/>
          <w:szCs w:val="16"/>
          <w:lang w:val="en-GB"/>
        </w:rPr>
        <w:t xml:space="preserve">. Compare the findings </w:t>
      </w:r>
      <w:r w:rsidR="003F672A">
        <w:rPr>
          <w:sz w:val="16"/>
          <w:szCs w:val="16"/>
          <w:lang w:val="en-GB"/>
        </w:rPr>
        <w:t>of</w:t>
      </w:r>
      <w:r w:rsidRPr="00A52ECE">
        <w:rPr>
          <w:sz w:val="16"/>
          <w:szCs w:val="16"/>
          <w:lang w:val="en-GB"/>
        </w:rPr>
        <w:t xml:space="preserve"> the self-assessment with the </w:t>
      </w:r>
      <w:r w:rsidR="003F672A">
        <w:rPr>
          <w:sz w:val="16"/>
          <w:szCs w:val="16"/>
          <w:lang w:val="en-GB"/>
        </w:rPr>
        <w:t>information</w:t>
      </w:r>
      <w:r w:rsidRPr="00A52ECE">
        <w:rPr>
          <w:sz w:val="16"/>
          <w:szCs w:val="16"/>
          <w:lang w:val="en-GB"/>
        </w:rPr>
        <w:t xml:space="preserve"> </w:t>
      </w:r>
      <w:r w:rsidR="003F672A">
        <w:rPr>
          <w:sz w:val="16"/>
          <w:szCs w:val="16"/>
          <w:lang w:val="en-GB"/>
        </w:rPr>
        <w:t>gathered</w:t>
      </w:r>
      <w:r w:rsidRPr="00A52ECE">
        <w:rPr>
          <w:sz w:val="16"/>
          <w:szCs w:val="16"/>
          <w:lang w:val="en-GB"/>
        </w:rPr>
        <w:t xml:space="preserve"> </w:t>
      </w:r>
      <w:r w:rsidR="003F672A">
        <w:rPr>
          <w:sz w:val="16"/>
          <w:szCs w:val="16"/>
          <w:lang w:val="en-GB"/>
        </w:rPr>
        <w:t>in</w:t>
      </w:r>
      <w:r w:rsidRPr="00A52ECE">
        <w:rPr>
          <w:sz w:val="16"/>
          <w:szCs w:val="16"/>
          <w:lang w:val="en-GB"/>
        </w:rPr>
        <w:t xml:space="preserve"> the </w:t>
      </w:r>
      <w:r w:rsidR="003F672A">
        <w:rPr>
          <w:sz w:val="16"/>
          <w:szCs w:val="16"/>
          <w:lang w:val="en-GB"/>
        </w:rPr>
        <w:t>interviews</w:t>
      </w:r>
      <w:r w:rsidRPr="00A52ECE">
        <w:rPr>
          <w:sz w:val="16"/>
          <w:szCs w:val="16"/>
          <w:lang w:val="en-GB"/>
        </w:rPr>
        <w:t xml:space="preserve"> </w:t>
      </w:r>
      <w:r w:rsidR="003F672A">
        <w:rPr>
          <w:sz w:val="16"/>
          <w:szCs w:val="16"/>
          <w:lang w:val="en-GB"/>
        </w:rPr>
        <w:t xml:space="preserve">conducted during </w:t>
      </w:r>
      <w:r w:rsidRPr="00A52ECE">
        <w:rPr>
          <w:sz w:val="16"/>
          <w:szCs w:val="16"/>
          <w:lang w:val="en-GB"/>
        </w:rPr>
        <w:t xml:space="preserve">the </w:t>
      </w:r>
      <w:r w:rsidR="003F672A">
        <w:rPr>
          <w:sz w:val="16"/>
          <w:szCs w:val="16"/>
          <w:lang w:val="en-GB"/>
        </w:rPr>
        <w:t>on-site visit</w:t>
      </w:r>
      <w:r w:rsidRPr="00A52ECE">
        <w:rPr>
          <w:sz w:val="16"/>
          <w:szCs w:val="16"/>
          <w:lang w:val="en-GB"/>
        </w:rPr>
        <w:t xml:space="preserve">. Focus on the </w:t>
      </w:r>
      <w:r w:rsidR="003F672A">
        <w:rPr>
          <w:iCs/>
          <w:sz w:val="16"/>
          <w:szCs w:val="16"/>
          <w:lang w:val="en-GB"/>
        </w:rPr>
        <w:t>key</w:t>
      </w:r>
      <w:r w:rsidR="002A59F3" w:rsidRPr="00A52ECE">
        <w:rPr>
          <w:iCs/>
          <w:sz w:val="16"/>
          <w:szCs w:val="16"/>
          <w:lang w:val="en-GB"/>
        </w:rPr>
        <w:t xml:space="preserve"> elements of the standard.</w:t>
      </w:r>
    </w:p>
    <w:p w14:paraId="7E30DC37" w14:textId="7DACCF03" w:rsidR="008A1AA9" w:rsidRPr="00A52ECE" w:rsidRDefault="003F672A" w:rsidP="00DD5892">
      <w:pPr>
        <w:pStyle w:val="aaqRegieListenabsatz"/>
        <w:rPr>
          <w:sz w:val="16"/>
          <w:szCs w:val="16"/>
          <w:lang w:val="en-GB"/>
        </w:rPr>
      </w:pPr>
      <w:r>
        <w:rPr>
          <w:sz w:val="16"/>
          <w:szCs w:val="16"/>
          <w:lang w:val="en-GB"/>
        </w:rPr>
        <w:t>Formulate</w:t>
      </w:r>
      <w:r w:rsidR="008A1AA9" w:rsidRPr="00A52ECE">
        <w:rPr>
          <w:sz w:val="16"/>
          <w:szCs w:val="16"/>
          <w:lang w:val="en-GB"/>
        </w:rPr>
        <w:t xml:space="preserve"> conditions </w:t>
      </w:r>
      <w:r w:rsidR="00C0595C" w:rsidRPr="00A52ECE">
        <w:rPr>
          <w:sz w:val="16"/>
          <w:szCs w:val="16"/>
          <w:lang w:val="en-GB"/>
        </w:rPr>
        <w:t xml:space="preserve">if mechanisms and/or </w:t>
      </w:r>
      <w:r>
        <w:rPr>
          <w:sz w:val="16"/>
          <w:szCs w:val="16"/>
          <w:lang w:val="en-GB"/>
        </w:rPr>
        <w:t>concepts</w:t>
      </w:r>
      <w:r w:rsidR="00C0595C" w:rsidRPr="00A52ECE">
        <w:rPr>
          <w:sz w:val="16"/>
          <w:szCs w:val="16"/>
          <w:lang w:val="en-GB"/>
        </w:rPr>
        <w:t xml:space="preserve"> </w:t>
      </w:r>
      <w:r>
        <w:rPr>
          <w:sz w:val="16"/>
          <w:szCs w:val="16"/>
          <w:lang w:val="en-GB"/>
        </w:rPr>
        <w:t>for complying with</w:t>
      </w:r>
      <w:r w:rsidR="00C0595C" w:rsidRPr="00A52ECE">
        <w:rPr>
          <w:sz w:val="16"/>
          <w:szCs w:val="16"/>
          <w:lang w:val="en-GB"/>
        </w:rPr>
        <w:t xml:space="preserve"> the standards are lacking, or if existing mechanisms </w:t>
      </w:r>
      <w:r>
        <w:rPr>
          <w:sz w:val="16"/>
          <w:szCs w:val="16"/>
          <w:lang w:val="en-GB"/>
        </w:rPr>
        <w:t>and/</w:t>
      </w:r>
      <w:r w:rsidR="00C0595C" w:rsidRPr="00A52ECE">
        <w:rPr>
          <w:sz w:val="16"/>
          <w:szCs w:val="16"/>
          <w:lang w:val="en-GB"/>
        </w:rPr>
        <w:t xml:space="preserve">or </w:t>
      </w:r>
      <w:r>
        <w:rPr>
          <w:sz w:val="16"/>
          <w:szCs w:val="16"/>
          <w:lang w:val="en-GB"/>
        </w:rPr>
        <w:t>concepts</w:t>
      </w:r>
      <w:r w:rsidR="00C0595C" w:rsidRPr="00A52ECE">
        <w:rPr>
          <w:sz w:val="16"/>
          <w:szCs w:val="16"/>
          <w:lang w:val="en-GB"/>
        </w:rPr>
        <w:t xml:space="preserve"> are being implemented </w:t>
      </w:r>
      <w:r>
        <w:rPr>
          <w:sz w:val="16"/>
          <w:szCs w:val="16"/>
          <w:lang w:val="en-GB"/>
        </w:rPr>
        <w:t>defectively</w:t>
      </w:r>
      <w:r w:rsidR="00C0595C" w:rsidRPr="00A52ECE">
        <w:rPr>
          <w:sz w:val="16"/>
          <w:szCs w:val="16"/>
          <w:lang w:val="en-GB"/>
        </w:rPr>
        <w:t>.</w:t>
      </w:r>
    </w:p>
    <w:p w14:paraId="6C2E92BF" w14:textId="77777777" w:rsidR="00BB5AF0" w:rsidRPr="00A52ECE" w:rsidRDefault="00BB5AF0" w:rsidP="00BB5AF0">
      <w:pPr>
        <w:pStyle w:val="aaqRegieListenabsatz"/>
        <w:rPr>
          <w:sz w:val="16"/>
          <w:szCs w:val="16"/>
          <w:lang w:val="en-GB"/>
        </w:rPr>
      </w:pPr>
      <w:r w:rsidRPr="00A52ECE">
        <w:rPr>
          <w:sz w:val="16"/>
          <w:szCs w:val="16"/>
          <w:lang w:val="en-GB"/>
        </w:rPr>
        <w:t>Formulate recommendations for further quality development.</w:t>
      </w:r>
    </w:p>
    <w:p w14:paraId="405EEB62" w14:textId="77777777" w:rsidR="00BB5AF0" w:rsidRPr="00A52ECE" w:rsidRDefault="00BB5AF0" w:rsidP="001B28E6">
      <w:pPr>
        <w:pStyle w:val="aaqRegieListenabsatz"/>
        <w:numPr>
          <w:ilvl w:val="0"/>
          <w:numId w:val="0"/>
        </w:numPr>
        <w:rPr>
          <w:sz w:val="16"/>
          <w:szCs w:val="16"/>
          <w:lang w:val="en-GB"/>
        </w:rPr>
      </w:pPr>
    </w:p>
    <w:p w14:paraId="60197A7E" w14:textId="1B6EADF7" w:rsidR="00C0595C" w:rsidRPr="00BD2F79" w:rsidRDefault="00C0595C" w:rsidP="00BD2F79">
      <w:pPr>
        <w:pStyle w:val="aaqTitel3"/>
        <w:keepNext/>
        <w:rPr>
          <w:i/>
          <w:iCs/>
          <w:lang w:val="en-GB"/>
        </w:rPr>
      </w:pPr>
      <w:r w:rsidRPr="00BD2F79">
        <w:rPr>
          <w:i/>
          <w:iCs/>
          <w:lang w:val="en-GB"/>
        </w:rPr>
        <w:lastRenderedPageBreak/>
        <w:t xml:space="preserve">Notes </w:t>
      </w:r>
      <w:r w:rsidR="00D06424" w:rsidRPr="00BD2F79">
        <w:rPr>
          <w:i/>
          <w:iCs/>
          <w:lang w:val="en-GB"/>
        </w:rPr>
        <w:t xml:space="preserve">on the degree </w:t>
      </w:r>
      <w:r w:rsidRPr="00BD2F79">
        <w:rPr>
          <w:i/>
          <w:iCs/>
          <w:lang w:val="en-GB"/>
        </w:rPr>
        <w:t>of compliance with the standards</w:t>
      </w:r>
    </w:p>
    <w:p w14:paraId="303382FF" w14:textId="302E5346" w:rsidR="00EF03B1" w:rsidRPr="00A52ECE" w:rsidRDefault="00EF03B1" w:rsidP="00EB0879">
      <w:pPr>
        <w:pStyle w:val="aaqRegieTitel3"/>
        <w:rPr>
          <w:lang w:val="en-GB"/>
        </w:rPr>
      </w:pPr>
      <w:r w:rsidRPr="00A52ECE">
        <w:rPr>
          <w:noProof/>
          <w:lang w:val="en-GB"/>
        </w:rPr>
        <w:drawing>
          <wp:inline distT="0" distB="0" distL="0" distR="0" wp14:anchorId="7C3D75F3" wp14:editId="1F0B996A">
            <wp:extent cx="5396230" cy="3597275"/>
            <wp:effectExtent l="0" t="0" r="1270" b="0"/>
            <wp:docPr id="120542400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424000" name="Grafik 1205424000"/>
                    <pic:cNvPicPr/>
                  </pic:nvPicPr>
                  <pic:blipFill>
                    <a:blip r:embed="rId23">
                      <a:extLst>
                        <a:ext uri="{28A0092B-C50C-407E-A947-70E740481C1C}">
                          <a14:useLocalDpi xmlns:a14="http://schemas.microsoft.com/office/drawing/2010/main" val="0"/>
                        </a:ext>
                      </a:extLst>
                    </a:blip>
                    <a:stretch>
                      <a:fillRect/>
                    </a:stretch>
                  </pic:blipFill>
                  <pic:spPr>
                    <a:xfrm>
                      <a:off x="0" y="0"/>
                      <a:ext cx="5396230" cy="3597275"/>
                    </a:xfrm>
                    <a:prstGeom prst="rect">
                      <a:avLst/>
                    </a:prstGeom>
                  </pic:spPr>
                </pic:pic>
              </a:graphicData>
            </a:graphic>
          </wp:inline>
        </w:drawing>
      </w:r>
    </w:p>
    <w:p w14:paraId="1B3DEBF5" w14:textId="77777777" w:rsidR="00B259AC" w:rsidRPr="00A52ECE" w:rsidRDefault="00B259AC" w:rsidP="00EB0879">
      <w:pPr>
        <w:pStyle w:val="aaqRegieTitel3"/>
        <w:rPr>
          <w:lang w:val="en-GB"/>
        </w:rPr>
      </w:pPr>
    </w:p>
    <w:p w14:paraId="3F9E4A59" w14:textId="6DD2F176" w:rsidR="00E55D62" w:rsidRPr="00A52ECE" w:rsidRDefault="009C5CD5" w:rsidP="00F324D4">
      <w:pPr>
        <w:pStyle w:val="berschrift2"/>
        <w:rPr>
          <w:lang w:val="en-GB"/>
        </w:rPr>
      </w:pPr>
      <w:bookmarkStart w:id="10" w:name="_Toc238534419"/>
      <w:r w:rsidRPr="00A52ECE">
        <w:rPr>
          <w:lang w:val="en-GB"/>
        </w:rPr>
        <w:t xml:space="preserve">Area </w:t>
      </w:r>
      <w:r w:rsidR="00E55D62" w:rsidRPr="00A52ECE">
        <w:rPr>
          <w:lang w:val="en-GB"/>
        </w:rPr>
        <w:t xml:space="preserve">I: </w:t>
      </w:r>
      <w:r w:rsidR="00E45FF2" w:rsidRPr="00A52ECE">
        <w:rPr>
          <w:lang w:val="en-GB"/>
        </w:rPr>
        <w:t>Organisation</w:t>
      </w:r>
      <w:r w:rsidR="00865D60" w:rsidRPr="00A52ECE">
        <w:rPr>
          <w:lang w:val="en-GB"/>
        </w:rPr>
        <w:t xml:space="preserve"> and</w:t>
      </w:r>
      <w:r w:rsidR="00E45FF2" w:rsidRPr="00A52ECE">
        <w:rPr>
          <w:lang w:val="en-GB"/>
        </w:rPr>
        <w:t xml:space="preserve"> </w:t>
      </w:r>
      <w:r w:rsidR="00865D60" w:rsidRPr="00A52ECE">
        <w:rPr>
          <w:lang w:val="en-GB"/>
        </w:rPr>
        <w:t>management, governance</w:t>
      </w:r>
      <w:r w:rsidR="00E45FF2" w:rsidRPr="00A52ECE">
        <w:rPr>
          <w:lang w:val="en-GB"/>
        </w:rPr>
        <w:t xml:space="preserve"> and quality management</w:t>
      </w:r>
      <w:bookmarkEnd w:id="10"/>
    </w:p>
    <w:p w14:paraId="0DBE3E66" w14:textId="58C70823" w:rsidR="009C5CD5" w:rsidRPr="00A52ECE" w:rsidRDefault="00E45FF2" w:rsidP="00865D60">
      <w:pPr>
        <w:pStyle w:val="aaqTitel3"/>
        <w:numPr>
          <w:ilvl w:val="0"/>
          <w:numId w:val="17"/>
        </w:numPr>
        <w:rPr>
          <w:b w:val="0"/>
          <w:bCs/>
          <w:sz w:val="28"/>
          <w:szCs w:val="28"/>
          <w:lang w:val="en-GB"/>
        </w:rPr>
      </w:pPr>
      <w:r w:rsidRPr="00A52ECE">
        <w:rPr>
          <w:b w:val="0"/>
          <w:bCs/>
          <w:sz w:val="28"/>
          <w:szCs w:val="28"/>
          <w:lang w:val="en-GB"/>
        </w:rPr>
        <w:t>Organisation</w:t>
      </w:r>
      <w:r w:rsidR="00865D60" w:rsidRPr="00A52ECE">
        <w:rPr>
          <w:b w:val="0"/>
          <w:bCs/>
          <w:sz w:val="28"/>
          <w:szCs w:val="28"/>
          <w:lang w:val="en-GB"/>
        </w:rPr>
        <w:t xml:space="preserve"> and management </w:t>
      </w:r>
    </w:p>
    <w:p w14:paraId="0D14483F" w14:textId="2A6304E3" w:rsidR="00590FB5" w:rsidRPr="00A52ECE" w:rsidRDefault="00590FB5" w:rsidP="00BD2F79">
      <w:pPr>
        <w:pStyle w:val="aaqQS-Standard"/>
        <w:keepNext w:val="0"/>
        <w:rPr>
          <w:lang w:val="en-GB"/>
        </w:rPr>
      </w:pPr>
      <w:r w:rsidRPr="00A52ECE">
        <w:rPr>
          <w:lang w:val="en-GB"/>
        </w:rPr>
        <w:t>Standard 1:</w:t>
      </w:r>
      <w:r w:rsidR="00C075D5" w:rsidRPr="00A52ECE">
        <w:rPr>
          <w:lang w:val="en-GB"/>
        </w:rPr>
        <w:br/>
      </w:r>
      <w:r w:rsidR="00BD2F79" w:rsidRPr="00BD2F79">
        <w:rPr>
          <w:lang w:val="en-GB"/>
        </w:rPr>
        <w:t>The higher education institution or other institution within the higher education sector (hereafter referred to as ‘higher education institution’) shall have an organisational structure and management system that enables it to fulfil its mission.</w:t>
      </w:r>
    </w:p>
    <w:p w14:paraId="3D2F5F09" w14:textId="2AA1991E" w:rsidR="006C160F" w:rsidRDefault="008F4349" w:rsidP="00D650C6">
      <w:pPr>
        <w:keepNext/>
        <w:rPr>
          <w:rFonts w:cs="Arial"/>
          <w:sz w:val="16"/>
          <w:szCs w:val="16"/>
          <w:lang w:val="en-GB"/>
        </w:rPr>
      </w:pPr>
      <w:r w:rsidRPr="008F4349">
        <w:rPr>
          <w:rFonts w:cs="Arial"/>
          <w:sz w:val="16"/>
          <w:szCs w:val="16"/>
          <w:lang w:val="en-GB"/>
        </w:rPr>
        <w:lastRenderedPageBreak/>
        <w:t xml:space="preserve">Excerpt from the </w:t>
      </w:r>
      <w:r w:rsidRPr="008F4349">
        <w:rPr>
          <w:rFonts w:cs="Arial"/>
          <w:sz w:val="16"/>
          <w:szCs w:val="16"/>
          <w:lang w:val="en-GB"/>
        </w:rPr>
        <w:t>Swiss Accreditation Council’s “Guidance on the Interpretation of the Quality Standards for Institutional Accreditation”</w:t>
      </w:r>
      <w:r w:rsidR="00324881" w:rsidRPr="008F4349">
        <w:rPr>
          <w:rFonts w:cs="Arial"/>
          <w:sz w:val="16"/>
          <w:szCs w:val="16"/>
          <w:lang w:val="en-GB"/>
        </w:rPr>
        <w:t>:</w:t>
      </w:r>
    </w:p>
    <w:p w14:paraId="433129FF" w14:textId="77777777" w:rsidR="008F4349" w:rsidRPr="008F4349" w:rsidRDefault="008F4349" w:rsidP="008F4349">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34E45B40" w14:textId="173A6421" w:rsidR="008F4349" w:rsidRPr="008F4349" w:rsidRDefault="008F4349" w:rsidP="008F4349">
      <w:pPr>
        <w:pStyle w:val="Listenabsatz"/>
        <w:keepNext/>
        <w:numPr>
          <w:ilvl w:val="1"/>
          <w:numId w:val="18"/>
        </w:numPr>
        <w:ind w:left="1080"/>
        <w:rPr>
          <w:rFonts w:eastAsiaTheme="minorEastAsia" w:cs="Arial"/>
          <w:i/>
          <w:iCs/>
          <w:kern w:val="2"/>
          <w:sz w:val="16"/>
          <w:szCs w:val="16"/>
          <w:lang w:eastAsia="zh-CN"/>
          <w14:ligatures w14:val="standardContextual"/>
        </w:rPr>
      </w:pPr>
      <w:r w:rsidRPr="008F4349">
        <w:rPr>
          <w:rFonts w:eastAsiaTheme="minorEastAsia" w:cs="Arial"/>
          <w:i/>
          <w:iCs/>
          <w:kern w:val="2"/>
          <w:sz w:val="16"/>
          <w:szCs w:val="16"/>
          <w:lang w:eastAsia="zh-CN"/>
          <w14:ligatures w14:val="standardContextual"/>
        </w:rPr>
        <w:t>Legal framework of the higher education institution (e.g. the Higher Education Act, the statutes, the organisational regulation or the institution’s internal regulations) [1.1-01];</w:t>
      </w:r>
    </w:p>
    <w:p w14:paraId="4BA2B694" w14:textId="50C7B4C4" w:rsidR="008F4349" w:rsidRPr="008F4349" w:rsidRDefault="008F4349" w:rsidP="008F4349">
      <w:pPr>
        <w:pStyle w:val="Listenabsatz"/>
        <w:keepNext/>
        <w:numPr>
          <w:ilvl w:val="1"/>
          <w:numId w:val="18"/>
        </w:numPr>
        <w:ind w:left="1080"/>
        <w:rPr>
          <w:rFonts w:eastAsiaTheme="minorEastAsia" w:cs="Arial"/>
          <w:i/>
          <w:iCs/>
          <w:kern w:val="2"/>
          <w:sz w:val="16"/>
          <w:szCs w:val="16"/>
          <w:lang w:eastAsia="zh-CN"/>
          <w14:ligatures w14:val="standardContextual"/>
        </w:rPr>
      </w:pPr>
      <w:r w:rsidRPr="008F4349">
        <w:rPr>
          <w:rFonts w:eastAsiaTheme="minorEastAsia" w:cs="Arial"/>
          <w:i/>
          <w:iCs/>
          <w:kern w:val="2"/>
          <w:sz w:val="16"/>
          <w:szCs w:val="16"/>
          <w:lang w:eastAsia="zh-CN"/>
          <w14:ligatures w14:val="standardContextual"/>
        </w:rPr>
        <w:t>The higher education institution’s mission [1.1-02];</w:t>
      </w:r>
    </w:p>
    <w:p w14:paraId="75F84922" w14:textId="2E1595F4" w:rsidR="008F4349" w:rsidRPr="008F4349" w:rsidRDefault="008F4349" w:rsidP="008F4349">
      <w:pPr>
        <w:pStyle w:val="Listenabsatz"/>
        <w:keepNext/>
        <w:numPr>
          <w:ilvl w:val="1"/>
          <w:numId w:val="18"/>
        </w:numPr>
        <w:ind w:left="1080"/>
        <w:rPr>
          <w:rFonts w:eastAsiaTheme="minorEastAsia" w:cs="Arial"/>
          <w:i/>
          <w:iCs/>
          <w:kern w:val="2"/>
          <w:sz w:val="16"/>
          <w:szCs w:val="16"/>
          <w:lang w:eastAsia="zh-CN"/>
          <w14:ligatures w14:val="standardContextual"/>
        </w:rPr>
      </w:pPr>
      <w:r w:rsidRPr="008F4349">
        <w:rPr>
          <w:rFonts w:eastAsiaTheme="minorEastAsia" w:cs="Arial"/>
          <w:i/>
          <w:iCs/>
          <w:kern w:val="2"/>
          <w:sz w:val="16"/>
          <w:szCs w:val="16"/>
          <w:lang w:eastAsia="zh-CN"/>
          <w14:ligatures w14:val="standardContextual"/>
        </w:rPr>
        <w:t>Strategy of the higher education institution [1.1-03];</w:t>
      </w:r>
    </w:p>
    <w:p w14:paraId="05999CA5" w14:textId="1DA3AD09" w:rsidR="008F4349" w:rsidRPr="008F4349" w:rsidRDefault="008F4349" w:rsidP="008F4349">
      <w:pPr>
        <w:pStyle w:val="Listenabsatz"/>
        <w:keepNext/>
        <w:numPr>
          <w:ilvl w:val="1"/>
          <w:numId w:val="18"/>
        </w:numPr>
        <w:ind w:left="1080"/>
        <w:rPr>
          <w:rFonts w:eastAsiaTheme="minorEastAsia" w:cs="Arial"/>
          <w:i/>
          <w:iCs/>
          <w:kern w:val="2"/>
          <w:sz w:val="16"/>
          <w:szCs w:val="16"/>
          <w:lang w:eastAsia="zh-CN"/>
          <w14:ligatures w14:val="standardContextual"/>
        </w:rPr>
      </w:pPr>
      <w:r w:rsidRPr="008F4349">
        <w:rPr>
          <w:rFonts w:eastAsiaTheme="minorEastAsia" w:cs="Arial"/>
          <w:i/>
          <w:iCs/>
          <w:kern w:val="2"/>
          <w:sz w:val="16"/>
          <w:szCs w:val="16"/>
          <w:lang w:eastAsia="zh-CN"/>
          <w14:ligatures w14:val="standardContextual"/>
        </w:rPr>
        <w:t>Organisational structure and the allocation of responsibilities within the higher education institution [1.1-04];</w:t>
      </w:r>
    </w:p>
    <w:p w14:paraId="3A377230" w14:textId="11529D15" w:rsidR="008F4349" w:rsidRPr="008F4349" w:rsidRDefault="008F4349" w:rsidP="008F4349">
      <w:pPr>
        <w:pStyle w:val="Listenabsatz"/>
        <w:keepNext/>
        <w:numPr>
          <w:ilvl w:val="1"/>
          <w:numId w:val="18"/>
        </w:numPr>
        <w:ind w:left="1080"/>
        <w:rPr>
          <w:rFonts w:eastAsiaTheme="minorEastAsia" w:cs="Arial"/>
          <w:i/>
          <w:iCs/>
          <w:kern w:val="2"/>
          <w:sz w:val="16"/>
          <w:szCs w:val="16"/>
          <w:lang w:eastAsia="zh-CN"/>
          <w14:ligatures w14:val="standardContextual"/>
        </w:rPr>
      </w:pPr>
      <w:r w:rsidRPr="008F4349">
        <w:rPr>
          <w:rFonts w:eastAsiaTheme="minorEastAsia" w:cs="Arial"/>
          <w:i/>
          <w:iCs/>
          <w:kern w:val="2"/>
          <w:sz w:val="16"/>
          <w:szCs w:val="16"/>
          <w:lang w:eastAsia="zh-CN"/>
          <w14:ligatures w14:val="standardContextual"/>
        </w:rPr>
        <w:t>Procedure for appointing members of the management team [1.1-05];</w:t>
      </w:r>
    </w:p>
    <w:p w14:paraId="1B6F5097" w14:textId="2BA81FA0" w:rsidR="008F4349" w:rsidRPr="008F4349" w:rsidRDefault="008F4349" w:rsidP="008F4349">
      <w:pPr>
        <w:pStyle w:val="Listenabsatz"/>
        <w:keepNext/>
        <w:numPr>
          <w:ilvl w:val="1"/>
          <w:numId w:val="18"/>
        </w:numPr>
        <w:ind w:left="1080"/>
        <w:rPr>
          <w:rFonts w:eastAsiaTheme="minorEastAsia" w:cs="Arial"/>
          <w:i/>
          <w:iCs/>
          <w:kern w:val="2"/>
          <w:sz w:val="16"/>
          <w:szCs w:val="16"/>
          <w:lang w:eastAsia="zh-CN"/>
          <w14:ligatures w14:val="standardContextual"/>
        </w:rPr>
      </w:pPr>
      <w:r w:rsidRPr="008F4349">
        <w:rPr>
          <w:rFonts w:eastAsiaTheme="minorEastAsia" w:cs="Arial"/>
          <w:i/>
          <w:iCs/>
          <w:kern w:val="2"/>
          <w:sz w:val="16"/>
          <w:szCs w:val="16"/>
          <w:lang w:eastAsia="zh-CN"/>
          <w14:ligatures w14:val="standardContextual"/>
        </w:rPr>
        <w:t>Qualitative and quantitative data for the higher education institution’s management [1.1-06];</w:t>
      </w:r>
    </w:p>
    <w:p w14:paraId="17581882" w14:textId="42886E33" w:rsidR="008F4349" w:rsidRPr="008F4349" w:rsidRDefault="008F4349" w:rsidP="008F4349">
      <w:pPr>
        <w:pStyle w:val="Listenabsatz"/>
        <w:keepNext/>
        <w:numPr>
          <w:ilvl w:val="1"/>
          <w:numId w:val="18"/>
        </w:numPr>
        <w:ind w:left="1080"/>
        <w:rPr>
          <w:rFonts w:eastAsiaTheme="minorEastAsia" w:cs="Arial"/>
          <w:i/>
          <w:iCs/>
          <w:kern w:val="2"/>
          <w:sz w:val="16"/>
          <w:szCs w:val="16"/>
          <w:lang w:eastAsia="zh-CN"/>
          <w14:ligatures w14:val="standardContextual"/>
        </w:rPr>
      </w:pPr>
      <w:r w:rsidRPr="008F4349">
        <w:rPr>
          <w:rFonts w:eastAsiaTheme="minorEastAsia" w:cs="Arial"/>
          <w:i/>
          <w:iCs/>
          <w:kern w:val="2"/>
          <w:sz w:val="16"/>
          <w:szCs w:val="16"/>
          <w:lang w:eastAsia="zh-CN"/>
          <w14:ligatures w14:val="standardContextual"/>
        </w:rPr>
        <w:t>Multi-year planning [1.1-07].</w:t>
      </w:r>
    </w:p>
    <w:p w14:paraId="1EB8D112" w14:textId="77777777" w:rsidR="00324881" w:rsidRDefault="00753BA5" w:rsidP="00CC12B9">
      <w:pPr>
        <w:pStyle w:val="HS-Standard-Feld"/>
        <w:rPr>
          <w:lang w:val="en-GB"/>
        </w:rPr>
      </w:pPr>
      <w:r w:rsidRPr="00A52ECE">
        <w:rPr>
          <w:lang w:val="en-GB"/>
        </w:rPr>
        <w:t>Description and self-assessment</w:t>
      </w:r>
    </w:p>
    <w:p w14:paraId="4271EFC6" w14:textId="58B49F0C" w:rsidR="00324881" w:rsidRPr="00324881" w:rsidRDefault="00324881" w:rsidP="00CC12B9">
      <w:pPr>
        <w:pStyle w:val="HS-Standard-Feld"/>
        <w:rPr>
          <w:i/>
          <w:iCs/>
          <w:lang w:val="en-GB"/>
        </w:rPr>
      </w:pPr>
      <w:r w:rsidRPr="00324881">
        <w:rPr>
          <w:i/>
          <w:iCs/>
          <w:lang w:val="en-GB"/>
        </w:rPr>
        <w:t xml:space="preserve">Note </w:t>
      </w:r>
      <w:r>
        <w:rPr>
          <w:i/>
          <w:iCs/>
          <w:lang w:val="en-GB"/>
        </w:rPr>
        <w:t>for</w:t>
      </w:r>
      <w:r w:rsidRPr="00324881">
        <w:rPr>
          <w:i/>
          <w:iCs/>
          <w:lang w:val="en-GB"/>
        </w:rPr>
        <w:t xml:space="preserve"> the higher education institution regarding the development of its self-assessment:</w:t>
      </w:r>
    </w:p>
    <w:p w14:paraId="2FE29EB3" w14:textId="4ACD04AC" w:rsidR="00753BA5" w:rsidRPr="00A52ECE" w:rsidRDefault="00324881" w:rsidP="00CC12B9">
      <w:pPr>
        <w:pStyle w:val="HS-Standard-Feld"/>
        <w:rPr>
          <w:lang w:val="en-GB"/>
        </w:rPr>
      </w:pPr>
      <w:r w:rsidRPr="00324881">
        <w:rPr>
          <w:i/>
          <w:iCs/>
          <w:lang w:val="en-GB"/>
        </w:rPr>
        <w:t>Describe and analyse how the higher education institution complies with the standard and refer to supporting evidence submitted in the annexes.</w:t>
      </w:r>
      <w:r w:rsidR="00A22181" w:rsidRPr="00A52ECE">
        <w:rPr>
          <w:lang w:val="en-GB"/>
        </w:rPr>
        <w:br/>
      </w:r>
    </w:p>
    <w:p w14:paraId="4C8A838F" w14:textId="77777777" w:rsidR="0028668B" w:rsidRPr="00A52ECE" w:rsidRDefault="0028668B" w:rsidP="0028668B">
      <w:pPr>
        <w:keepNext/>
        <w:rPr>
          <w:rFonts w:cs="Arial"/>
          <w:i/>
          <w:iCs/>
          <w:lang w:val="en-GB"/>
        </w:rPr>
      </w:pPr>
    </w:p>
    <w:p w14:paraId="3332AE65" w14:textId="1C0E9B45" w:rsidR="00E55D62" w:rsidRPr="00A52ECE" w:rsidRDefault="00E55D62" w:rsidP="001B28E6">
      <w:pPr>
        <w:pStyle w:val="GG-Standard-Feld"/>
        <w:pBdr>
          <w:left w:val="single" w:sz="2" w:space="13" w:color="FFFFFF" w:themeColor="background1"/>
        </w:pBdr>
        <w:rPr>
          <w:lang w:val="en-GB"/>
        </w:rPr>
      </w:pPr>
      <w:r w:rsidRPr="00A52ECE">
        <w:rPr>
          <w:lang w:val="en-GB"/>
        </w:rPr>
        <w:t xml:space="preserve">Assessment </w:t>
      </w:r>
      <w:r w:rsidR="001C5E9A" w:rsidRPr="00A52ECE">
        <w:rPr>
          <w:lang w:val="en-GB"/>
        </w:rPr>
        <w:t xml:space="preserve">by the </w:t>
      </w:r>
      <w:r w:rsidR="00324881">
        <w:rPr>
          <w:lang w:val="en-GB"/>
        </w:rPr>
        <w:t xml:space="preserve">expert </w:t>
      </w:r>
      <w:r w:rsidR="00F80ECF" w:rsidRPr="00A52ECE">
        <w:rPr>
          <w:lang w:val="en-GB"/>
        </w:rPr>
        <w:t xml:space="preserve">group </w:t>
      </w:r>
    </w:p>
    <w:p w14:paraId="5FDB6502" w14:textId="77777777" w:rsidR="00324881" w:rsidRDefault="00324881" w:rsidP="001B28E6">
      <w:pPr>
        <w:pStyle w:val="GG-Standard-Feld"/>
        <w:pBdr>
          <w:left w:val="single" w:sz="2" w:space="13" w:color="FFFFFF" w:themeColor="background1"/>
        </w:pBdr>
        <w:rPr>
          <w:i/>
          <w:iCs/>
          <w:lang w:val="en-GB"/>
        </w:rPr>
      </w:pPr>
      <w:r w:rsidRPr="00324881">
        <w:rPr>
          <w:i/>
          <w:iCs/>
          <w:lang w:val="en-GB"/>
        </w:rPr>
        <w:t>Note for</w:t>
      </w:r>
      <w:r w:rsidR="00B259AC" w:rsidRPr="00324881">
        <w:rPr>
          <w:i/>
          <w:iCs/>
          <w:lang w:val="en-GB"/>
        </w:rPr>
        <w:t xml:space="preserve"> </w:t>
      </w:r>
      <w:r w:rsidRPr="00324881">
        <w:rPr>
          <w:i/>
          <w:iCs/>
          <w:lang w:val="en-GB"/>
        </w:rPr>
        <w:t>the</w:t>
      </w:r>
      <w:r w:rsidR="00B259AC" w:rsidRPr="00324881">
        <w:rPr>
          <w:i/>
          <w:iCs/>
          <w:lang w:val="en-GB"/>
        </w:rPr>
        <w:t xml:space="preserve"> experts: </w:t>
      </w:r>
    </w:p>
    <w:p w14:paraId="5EE06ABB" w14:textId="390CACCF" w:rsidR="009C5CD5" w:rsidRPr="00324881" w:rsidRDefault="009C5CD5" w:rsidP="001B28E6">
      <w:pPr>
        <w:pStyle w:val="GG-Standard-Feld"/>
        <w:pBdr>
          <w:left w:val="single" w:sz="2" w:space="13" w:color="FFFFFF" w:themeColor="background1"/>
        </w:pBdr>
        <w:rPr>
          <w:i/>
          <w:iCs/>
          <w:lang w:val="en-GB"/>
        </w:rPr>
      </w:pPr>
      <w:r w:rsidRPr="00324881">
        <w:rPr>
          <w:i/>
          <w:iCs/>
          <w:lang w:val="en-GB"/>
        </w:rPr>
        <w:t xml:space="preserve">Analyse and </w:t>
      </w:r>
      <w:r w:rsidR="00324881">
        <w:rPr>
          <w:i/>
          <w:iCs/>
          <w:lang w:val="en-GB"/>
        </w:rPr>
        <w:t>assess</w:t>
      </w:r>
      <w:r w:rsidRPr="00324881">
        <w:rPr>
          <w:i/>
          <w:iCs/>
          <w:lang w:val="en-GB"/>
        </w:rPr>
        <w:t xml:space="preserve"> how the </w:t>
      </w:r>
      <w:r w:rsidR="00CB78BC" w:rsidRPr="00324881">
        <w:rPr>
          <w:i/>
          <w:iCs/>
          <w:lang w:val="en-GB"/>
        </w:rPr>
        <w:t xml:space="preserve">higher education institution </w:t>
      </w:r>
      <w:r w:rsidR="00324881">
        <w:rPr>
          <w:i/>
          <w:iCs/>
          <w:lang w:val="en-GB"/>
        </w:rPr>
        <w:t xml:space="preserve">complies with </w:t>
      </w:r>
      <w:r w:rsidRPr="00324881">
        <w:rPr>
          <w:i/>
          <w:iCs/>
          <w:lang w:val="en-GB"/>
        </w:rPr>
        <w:t>the standard</w:t>
      </w:r>
      <w:r w:rsidR="00EF28FB" w:rsidRPr="00324881">
        <w:rPr>
          <w:i/>
          <w:iCs/>
          <w:lang w:val="en-GB"/>
        </w:rPr>
        <w:t xml:space="preserve">. </w:t>
      </w:r>
      <w:r w:rsidRPr="00324881">
        <w:rPr>
          <w:i/>
          <w:iCs/>
          <w:lang w:val="en-GB"/>
        </w:rPr>
        <w:t xml:space="preserve">Consider whether concepts and mechanisms are in place and whether they are being implemented. Where appropriate, compare the statements from the self-assessment with the findings from the </w:t>
      </w:r>
      <w:r w:rsidR="00424ED2">
        <w:rPr>
          <w:i/>
          <w:iCs/>
          <w:lang w:val="en-GB"/>
        </w:rPr>
        <w:t>interviews</w:t>
      </w:r>
      <w:r w:rsidRPr="00324881">
        <w:rPr>
          <w:i/>
          <w:iCs/>
          <w:lang w:val="en-GB"/>
        </w:rPr>
        <w:t xml:space="preserve"> held during the </w:t>
      </w:r>
      <w:r w:rsidR="00424ED2">
        <w:rPr>
          <w:i/>
          <w:iCs/>
          <w:lang w:val="en-GB"/>
        </w:rPr>
        <w:t>on-site visit</w:t>
      </w:r>
      <w:r w:rsidRPr="00324881">
        <w:rPr>
          <w:i/>
          <w:iCs/>
          <w:lang w:val="en-GB"/>
        </w:rPr>
        <w:t xml:space="preserve">. Highlight </w:t>
      </w:r>
      <w:r w:rsidR="00424ED2">
        <w:rPr>
          <w:i/>
          <w:iCs/>
          <w:lang w:val="en-GB"/>
        </w:rPr>
        <w:t xml:space="preserve">any </w:t>
      </w:r>
      <w:r w:rsidRPr="00324881">
        <w:rPr>
          <w:i/>
          <w:iCs/>
          <w:lang w:val="en-GB"/>
        </w:rPr>
        <w:t>good practices.</w:t>
      </w:r>
    </w:p>
    <w:p w14:paraId="089E7264" w14:textId="77777777" w:rsidR="009C5CD5" w:rsidRPr="00324881" w:rsidRDefault="009C5CD5" w:rsidP="001B28E6">
      <w:pPr>
        <w:pStyle w:val="GG-Standard-Feld"/>
        <w:pBdr>
          <w:left w:val="single" w:sz="2" w:space="13" w:color="FFFFFF" w:themeColor="background1"/>
        </w:pBdr>
        <w:rPr>
          <w:lang w:val="en-GB"/>
        </w:rPr>
      </w:pPr>
      <w:r w:rsidRPr="00324881">
        <w:rPr>
          <w:lang w:val="en-GB"/>
        </w:rPr>
        <w:t>Conclusion</w:t>
      </w:r>
    </w:p>
    <w:p w14:paraId="4197280A" w14:textId="45B41584" w:rsidR="009C5CD5" w:rsidRPr="00324881" w:rsidRDefault="009C5CD5" w:rsidP="001B28E6">
      <w:pPr>
        <w:pStyle w:val="GG-Standard-Feld"/>
        <w:pBdr>
          <w:left w:val="single" w:sz="2" w:space="13" w:color="FFFFFF" w:themeColor="background1"/>
        </w:pBdr>
        <w:rPr>
          <w:iCs/>
          <w:lang w:val="en-GB"/>
        </w:rPr>
      </w:pPr>
      <w:r w:rsidRPr="00324881">
        <w:rPr>
          <w:i/>
          <w:iCs/>
          <w:lang w:val="en-GB"/>
        </w:rPr>
        <w:t xml:space="preserve">Assess whether the standard is </w:t>
      </w:r>
      <w:r w:rsidR="00424ED2">
        <w:rPr>
          <w:i/>
          <w:iCs/>
          <w:lang w:val="en-GB"/>
        </w:rPr>
        <w:t>“</w:t>
      </w:r>
      <w:r w:rsidR="003D4A59">
        <w:rPr>
          <w:i/>
          <w:iCs/>
          <w:lang w:val="en-GB"/>
        </w:rPr>
        <w:t>entirely</w:t>
      </w:r>
      <w:r w:rsidRPr="00324881">
        <w:rPr>
          <w:i/>
          <w:iCs/>
          <w:lang w:val="en-GB"/>
        </w:rPr>
        <w:t xml:space="preserve"> </w:t>
      </w:r>
      <w:r w:rsidR="003D4A59">
        <w:rPr>
          <w:i/>
          <w:iCs/>
          <w:lang w:val="en-GB"/>
        </w:rPr>
        <w:t>fulfilled</w:t>
      </w:r>
      <w:r w:rsidR="00424ED2">
        <w:rPr>
          <w:i/>
          <w:iCs/>
          <w:lang w:val="en-GB"/>
        </w:rPr>
        <w:t>”</w:t>
      </w:r>
      <w:r w:rsidRPr="00324881">
        <w:rPr>
          <w:i/>
          <w:iCs/>
          <w:lang w:val="en-GB"/>
        </w:rPr>
        <w:t xml:space="preserve">, </w:t>
      </w:r>
      <w:r w:rsidR="00424ED2">
        <w:rPr>
          <w:i/>
          <w:iCs/>
          <w:lang w:val="en-GB"/>
        </w:rPr>
        <w:t>“</w:t>
      </w:r>
      <w:r w:rsidRPr="00324881">
        <w:rPr>
          <w:i/>
          <w:iCs/>
          <w:lang w:val="en-GB"/>
        </w:rPr>
        <w:t xml:space="preserve">largely </w:t>
      </w:r>
      <w:r w:rsidR="003D4A59">
        <w:rPr>
          <w:i/>
          <w:iCs/>
          <w:lang w:val="en-GB"/>
        </w:rPr>
        <w:t>fulfilled</w:t>
      </w:r>
      <w:r w:rsidR="00424ED2">
        <w:rPr>
          <w:i/>
          <w:iCs/>
          <w:lang w:val="en-GB"/>
        </w:rPr>
        <w:t>”</w:t>
      </w:r>
      <w:r w:rsidRPr="00324881">
        <w:rPr>
          <w:i/>
          <w:iCs/>
          <w:lang w:val="en-GB"/>
        </w:rPr>
        <w:t xml:space="preserve">, </w:t>
      </w:r>
      <w:r w:rsidR="00424ED2">
        <w:rPr>
          <w:i/>
          <w:iCs/>
          <w:lang w:val="en-GB"/>
        </w:rPr>
        <w:t>“</w:t>
      </w:r>
      <w:r w:rsidRPr="00324881">
        <w:rPr>
          <w:i/>
          <w:iCs/>
          <w:lang w:val="en-GB"/>
        </w:rPr>
        <w:t xml:space="preserve">partially </w:t>
      </w:r>
      <w:r w:rsidR="003D4A59">
        <w:rPr>
          <w:i/>
          <w:iCs/>
          <w:lang w:val="en-GB"/>
        </w:rPr>
        <w:t>fulfilled</w:t>
      </w:r>
      <w:r w:rsidR="00424ED2">
        <w:rPr>
          <w:i/>
          <w:iCs/>
          <w:lang w:val="en-GB"/>
        </w:rPr>
        <w:t>”</w:t>
      </w:r>
      <w:r w:rsidRPr="00324881">
        <w:rPr>
          <w:i/>
          <w:iCs/>
          <w:lang w:val="en-GB"/>
        </w:rPr>
        <w:t xml:space="preserve"> or </w:t>
      </w:r>
      <w:r w:rsidR="00424ED2">
        <w:rPr>
          <w:i/>
          <w:iCs/>
          <w:lang w:val="en-GB"/>
        </w:rPr>
        <w:t>“</w:t>
      </w:r>
      <w:r w:rsidRPr="00324881">
        <w:rPr>
          <w:i/>
          <w:iCs/>
          <w:lang w:val="en-GB"/>
        </w:rPr>
        <w:t xml:space="preserve">not </w:t>
      </w:r>
      <w:r w:rsidR="003D4A59">
        <w:rPr>
          <w:i/>
          <w:iCs/>
          <w:lang w:val="en-GB"/>
        </w:rPr>
        <w:t>fulfilled</w:t>
      </w:r>
      <w:r w:rsidR="00424ED2">
        <w:rPr>
          <w:i/>
          <w:iCs/>
          <w:lang w:val="en-GB"/>
        </w:rPr>
        <w:t>”</w:t>
      </w:r>
      <w:r w:rsidRPr="00324881">
        <w:rPr>
          <w:i/>
          <w:iCs/>
          <w:lang w:val="en-GB"/>
        </w:rPr>
        <w:t>.</w:t>
      </w:r>
    </w:p>
    <w:p w14:paraId="5EE7ECEF" w14:textId="0BF4D7B1" w:rsidR="009C5CD5" w:rsidRPr="00324881" w:rsidRDefault="009C5CD5" w:rsidP="009C5CD5">
      <w:pPr>
        <w:pStyle w:val="GG-Standard-Feld"/>
        <w:pBdr>
          <w:left w:val="single" w:sz="2" w:space="13" w:color="FFFFFF" w:themeColor="background1"/>
        </w:pBdr>
        <w:rPr>
          <w:lang w:val="en-GB"/>
        </w:rPr>
      </w:pPr>
      <w:r w:rsidRPr="00324881">
        <w:rPr>
          <w:lang w:val="en-GB"/>
        </w:rPr>
        <w:t xml:space="preserve">Conditions (if </w:t>
      </w:r>
      <w:r w:rsidR="00424ED2">
        <w:rPr>
          <w:lang w:val="en-GB"/>
        </w:rPr>
        <w:t>“</w:t>
      </w:r>
      <w:r w:rsidRPr="00324881">
        <w:rPr>
          <w:lang w:val="en-GB"/>
        </w:rPr>
        <w:t xml:space="preserve">partially </w:t>
      </w:r>
      <w:r w:rsidR="003D4A59">
        <w:rPr>
          <w:lang w:val="en-GB"/>
        </w:rPr>
        <w:t>fulfilled</w:t>
      </w:r>
      <w:r w:rsidR="00424ED2">
        <w:rPr>
          <w:lang w:val="en-GB"/>
        </w:rPr>
        <w:t>”</w:t>
      </w:r>
      <w:r w:rsidRPr="00324881">
        <w:rPr>
          <w:lang w:val="en-GB"/>
        </w:rPr>
        <w:t xml:space="preserve"> or </w:t>
      </w:r>
      <w:r w:rsidR="00424ED2">
        <w:rPr>
          <w:lang w:val="en-GB"/>
        </w:rPr>
        <w:t>“</w:t>
      </w:r>
      <w:r w:rsidRPr="00324881">
        <w:rPr>
          <w:lang w:val="en-GB"/>
        </w:rPr>
        <w:t xml:space="preserve">not </w:t>
      </w:r>
      <w:r w:rsidR="003D4A59">
        <w:rPr>
          <w:lang w:val="en-GB"/>
        </w:rPr>
        <w:t>fulfilled</w:t>
      </w:r>
      <w:r w:rsidR="00424ED2">
        <w:rPr>
          <w:lang w:val="en-GB"/>
        </w:rPr>
        <w:t>”</w:t>
      </w:r>
      <w:r w:rsidRPr="00324881">
        <w:rPr>
          <w:lang w:val="en-GB"/>
        </w:rPr>
        <w:t>)</w:t>
      </w:r>
    </w:p>
    <w:p w14:paraId="18397B5A" w14:textId="456ECE6A" w:rsidR="006C160F" w:rsidRPr="00324881" w:rsidRDefault="006C160F" w:rsidP="009C5CD5">
      <w:pPr>
        <w:pStyle w:val="GG-Standard-Feld"/>
        <w:pBdr>
          <w:left w:val="single" w:sz="2" w:space="13" w:color="FFFFFF" w:themeColor="background1"/>
        </w:pBdr>
        <w:rPr>
          <w:lang w:val="en-GB"/>
        </w:rPr>
      </w:pPr>
      <w:r w:rsidRPr="00324881">
        <w:rPr>
          <w:lang w:val="en-GB"/>
        </w:rPr>
        <w:t>Condition 1: (…)</w:t>
      </w:r>
    </w:p>
    <w:p w14:paraId="6CA6FB56" w14:textId="6ABE1D7B" w:rsidR="006C160F" w:rsidRPr="00324881" w:rsidRDefault="006C160F" w:rsidP="009C5CD5">
      <w:pPr>
        <w:pStyle w:val="GG-Standard-Feld"/>
        <w:pBdr>
          <w:left w:val="single" w:sz="2" w:space="13" w:color="FFFFFF" w:themeColor="background1"/>
        </w:pBdr>
        <w:rPr>
          <w:lang w:val="en-GB"/>
        </w:rPr>
      </w:pPr>
      <w:r w:rsidRPr="00324881">
        <w:rPr>
          <w:lang w:val="en-GB"/>
        </w:rPr>
        <w:t>Recommendations</w:t>
      </w:r>
    </w:p>
    <w:p w14:paraId="49BBB7BB" w14:textId="493E9D79" w:rsidR="004827E3" w:rsidRPr="00324881" w:rsidRDefault="006C160F" w:rsidP="004827E3">
      <w:pPr>
        <w:pStyle w:val="GG-Standard-Feld"/>
        <w:pBdr>
          <w:left w:val="single" w:sz="2" w:space="13" w:color="FFFFFF" w:themeColor="background1"/>
        </w:pBdr>
        <w:rPr>
          <w:lang w:val="en-GB"/>
        </w:rPr>
      </w:pPr>
      <w:r w:rsidRPr="00324881">
        <w:rPr>
          <w:lang w:val="en-GB"/>
        </w:rPr>
        <w:t>Recommendation 1: (….)</w:t>
      </w:r>
    </w:p>
    <w:p w14:paraId="276A5866" w14:textId="77777777" w:rsidR="004827E3" w:rsidRDefault="004827E3" w:rsidP="004827E3">
      <w:pPr>
        <w:pStyle w:val="aaqTitel3"/>
        <w:spacing w:before="0"/>
        <w:rPr>
          <w:b w:val="0"/>
          <w:bCs/>
          <w:sz w:val="28"/>
          <w:szCs w:val="28"/>
          <w:lang w:val="en-GB"/>
        </w:rPr>
      </w:pPr>
    </w:p>
    <w:p w14:paraId="12EF68D3" w14:textId="4EB8ED09" w:rsidR="009C5CD5" w:rsidRPr="00A52ECE" w:rsidRDefault="00EF28FB" w:rsidP="004827E3">
      <w:pPr>
        <w:pStyle w:val="aaqTitel3"/>
        <w:numPr>
          <w:ilvl w:val="0"/>
          <w:numId w:val="17"/>
        </w:numPr>
        <w:spacing w:before="0"/>
        <w:rPr>
          <w:b w:val="0"/>
          <w:bCs/>
          <w:sz w:val="28"/>
          <w:szCs w:val="28"/>
          <w:lang w:val="en-GB"/>
        </w:rPr>
      </w:pPr>
      <w:r w:rsidRPr="00A52ECE">
        <w:rPr>
          <w:b w:val="0"/>
          <w:bCs/>
          <w:sz w:val="28"/>
          <w:szCs w:val="28"/>
          <w:lang w:val="en-GB"/>
        </w:rPr>
        <w:t>Governance</w:t>
      </w:r>
    </w:p>
    <w:p w14:paraId="31956528" w14:textId="2C068679" w:rsidR="009C5CD5" w:rsidRPr="00A52ECE" w:rsidRDefault="009C5CD5" w:rsidP="00716F75">
      <w:pPr>
        <w:pStyle w:val="aaqQS-Standard"/>
        <w:rPr>
          <w:lang w:val="en-GB"/>
        </w:rPr>
      </w:pPr>
      <w:r w:rsidRPr="00A52ECE">
        <w:rPr>
          <w:lang w:val="en-GB"/>
        </w:rPr>
        <w:lastRenderedPageBreak/>
        <w:t>Standard</w:t>
      </w:r>
      <w:r w:rsidR="00EF28FB" w:rsidRPr="00A52ECE">
        <w:rPr>
          <w:lang w:val="en-GB"/>
        </w:rPr>
        <w:t xml:space="preserve"> 2</w:t>
      </w:r>
      <w:r w:rsidRPr="00A52ECE">
        <w:rPr>
          <w:lang w:val="en-GB"/>
        </w:rPr>
        <w:t>.1:</w:t>
      </w:r>
      <w:r w:rsidRPr="00A52ECE">
        <w:rPr>
          <w:lang w:val="en-GB"/>
        </w:rPr>
        <w:br/>
      </w:r>
      <w:r w:rsidR="004827E3" w:rsidRPr="004827E3">
        <w:rPr>
          <w:lang w:val="en-GB"/>
        </w:rPr>
        <w:t>The higher education institution shall safeguard the freedom and independence of teaching and research</w:t>
      </w:r>
      <w:r w:rsidR="00716F75" w:rsidRPr="00A52ECE">
        <w:rPr>
          <w:lang w:val="en-GB"/>
        </w:rPr>
        <w:t>.</w:t>
      </w:r>
    </w:p>
    <w:p w14:paraId="0D9B1018" w14:textId="77777777" w:rsidR="008F4349" w:rsidRDefault="008F4349" w:rsidP="008F4349">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3FECD34D" w14:textId="07350DE1" w:rsidR="008F4349" w:rsidRPr="008F4349" w:rsidRDefault="008F4349" w:rsidP="008F4349">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09586962" w14:textId="17A68C7B" w:rsidR="008F4349" w:rsidRPr="008F4349" w:rsidRDefault="008F4349" w:rsidP="008F4349">
      <w:pPr>
        <w:pStyle w:val="Listenabsatz"/>
        <w:keepNext/>
        <w:numPr>
          <w:ilvl w:val="1"/>
          <w:numId w:val="18"/>
        </w:numPr>
        <w:ind w:left="1080"/>
        <w:rPr>
          <w:rFonts w:eastAsiaTheme="minorEastAsia" w:cs="Arial"/>
          <w:i/>
          <w:iCs/>
          <w:kern w:val="2"/>
          <w:sz w:val="16"/>
          <w:szCs w:val="16"/>
          <w:lang w:eastAsia="zh-CN"/>
          <w14:ligatures w14:val="standardContextual"/>
        </w:rPr>
      </w:pPr>
      <w:r w:rsidRPr="008F4349">
        <w:rPr>
          <w:rFonts w:eastAsiaTheme="minorEastAsia" w:cs="Arial"/>
          <w:i/>
          <w:iCs/>
          <w:kern w:val="2"/>
          <w:sz w:val="16"/>
          <w:szCs w:val="16"/>
          <w:lang w:eastAsia="zh-CN"/>
          <w14:ligatures w14:val="standardContextual"/>
        </w:rPr>
        <w:t>Competences of the governing body / proprietor towards the higher education institution;</w:t>
      </w:r>
    </w:p>
    <w:p w14:paraId="76B2C3CC" w14:textId="5452725A" w:rsidR="008F4349" w:rsidRPr="008F4349" w:rsidRDefault="008F4349" w:rsidP="008F4349">
      <w:pPr>
        <w:pStyle w:val="Listenabsatz"/>
        <w:keepNext/>
        <w:numPr>
          <w:ilvl w:val="1"/>
          <w:numId w:val="18"/>
        </w:numPr>
        <w:ind w:left="1080"/>
        <w:rPr>
          <w:rFonts w:eastAsiaTheme="minorEastAsia" w:cs="Arial"/>
          <w:i/>
          <w:iCs/>
          <w:kern w:val="2"/>
          <w:sz w:val="16"/>
          <w:szCs w:val="16"/>
          <w:lang w:val="fr-CH" w:eastAsia="zh-CN"/>
          <w14:ligatures w14:val="standardContextual"/>
        </w:rPr>
      </w:pPr>
      <w:r w:rsidRPr="008F4349">
        <w:rPr>
          <w:rFonts w:eastAsiaTheme="minorEastAsia" w:cs="Arial"/>
          <w:i/>
          <w:iCs/>
          <w:kern w:val="2"/>
          <w:sz w:val="16"/>
          <w:szCs w:val="16"/>
          <w:lang w:val="fr-CH" w:eastAsia="zh-CN"/>
          <w14:ligatures w14:val="standardContextual"/>
        </w:rPr>
        <w:t>Management reports, annual reports, activity reports [2.1-02];</w:t>
      </w:r>
    </w:p>
    <w:p w14:paraId="1AFC3309" w14:textId="1E8D8F43" w:rsidR="008F4349" w:rsidRPr="008F4349" w:rsidRDefault="008F4349" w:rsidP="008F4349">
      <w:pPr>
        <w:pStyle w:val="Listenabsatz"/>
        <w:keepNext/>
        <w:numPr>
          <w:ilvl w:val="1"/>
          <w:numId w:val="18"/>
        </w:numPr>
        <w:ind w:left="1080"/>
        <w:rPr>
          <w:rFonts w:eastAsiaTheme="minorEastAsia" w:cs="Arial"/>
          <w:i/>
          <w:iCs/>
          <w:kern w:val="2"/>
          <w:sz w:val="16"/>
          <w:szCs w:val="16"/>
          <w:lang w:val="fr-CH" w:eastAsia="zh-CN"/>
          <w14:ligatures w14:val="standardContextual"/>
        </w:rPr>
      </w:pPr>
      <w:r w:rsidRPr="008F4349">
        <w:rPr>
          <w:rFonts w:eastAsiaTheme="minorEastAsia" w:cs="Arial"/>
          <w:i/>
          <w:iCs/>
          <w:kern w:val="2"/>
          <w:sz w:val="16"/>
          <w:szCs w:val="16"/>
          <w:lang w:val="fr-CH" w:eastAsia="zh-CN"/>
          <w14:ligatures w14:val="standardContextual"/>
        </w:rPr>
        <w:t>Annual accounts and financial audits reports of the last four years [2.1-03];</w:t>
      </w:r>
    </w:p>
    <w:p w14:paraId="47DA1516" w14:textId="583EA7E6" w:rsidR="008F4349" w:rsidRPr="008F4349" w:rsidRDefault="008F4349" w:rsidP="008F4349">
      <w:pPr>
        <w:pStyle w:val="Listenabsatz"/>
        <w:keepNext/>
        <w:numPr>
          <w:ilvl w:val="1"/>
          <w:numId w:val="18"/>
        </w:numPr>
        <w:ind w:left="1080"/>
        <w:rPr>
          <w:rFonts w:eastAsiaTheme="minorEastAsia" w:cs="Arial"/>
          <w:i/>
          <w:iCs/>
          <w:kern w:val="2"/>
          <w:sz w:val="16"/>
          <w:szCs w:val="16"/>
          <w:lang w:val="fr-CH" w:eastAsia="zh-CN"/>
          <w14:ligatures w14:val="standardContextual"/>
        </w:rPr>
      </w:pPr>
      <w:r w:rsidRPr="008F4349">
        <w:rPr>
          <w:rFonts w:eastAsiaTheme="minorEastAsia" w:cs="Arial"/>
          <w:i/>
          <w:iCs/>
          <w:kern w:val="2"/>
          <w:sz w:val="16"/>
          <w:szCs w:val="16"/>
          <w:lang w:val="fr-CH" w:eastAsia="zh-CN"/>
          <w14:ligatures w14:val="standardContextual"/>
        </w:rPr>
        <w:t>Mechanisms and processes designed to safeguard the freedom and independence of research and teaching (e.g. regulations on external funding, on academic staff’s secondary employment, research contracts, sponsorship agreements, guidelines and procedures for the selection and recruitment of staff, and details of how to report misconduct) [2.1-04].</w:t>
      </w:r>
    </w:p>
    <w:p w14:paraId="210EC99E" w14:textId="77777777" w:rsidR="002A59F3" w:rsidRPr="00A52ECE" w:rsidRDefault="002A59F3" w:rsidP="002A59F3">
      <w:pPr>
        <w:pStyle w:val="HS-Standard-Feld"/>
        <w:rPr>
          <w:b/>
          <w:lang w:val="en-GB"/>
        </w:rPr>
      </w:pPr>
      <w:r w:rsidRPr="00A52ECE">
        <w:rPr>
          <w:lang w:val="en-GB"/>
        </w:rPr>
        <w:t>Description and self-assessment</w:t>
      </w:r>
    </w:p>
    <w:p w14:paraId="4F5985F1" w14:textId="3777804E" w:rsidR="002A59F3" w:rsidRPr="00A52ECE" w:rsidRDefault="002A59F3" w:rsidP="002A59F3">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0390CFAB" w14:textId="77777777" w:rsidR="00EF28FB" w:rsidRPr="00A52ECE" w:rsidRDefault="00EF28FB" w:rsidP="00BC2A49">
      <w:pPr>
        <w:pStyle w:val="aaqRegie"/>
        <w:rPr>
          <w:lang w:val="en-GB"/>
        </w:rPr>
      </w:pPr>
    </w:p>
    <w:p w14:paraId="0C90DC08" w14:textId="77D1303D" w:rsidR="00590FB5" w:rsidRPr="00A52ECE" w:rsidRDefault="00590FB5" w:rsidP="00AB46E5">
      <w:pPr>
        <w:pStyle w:val="aaqQS-Standard"/>
        <w:rPr>
          <w:lang w:val="en-GB"/>
        </w:rPr>
      </w:pPr>
      <w:r w:rsidRPr="00A52ECE">
        <w:rPr>
          <w:lang w:val="en-GB"/>
        </w:rPr>
        <w:t>Standard</w:t>
      </w:r>
      <w:r w:rsidR="00EF28FB" w:rsidRPr="00A52ECE">
        <w:rPr>
          <w:lang w:val="en-GB"/>
        </w:rPr>
        <w:t xml:space="preserve"> 2</w:t>
      </w:r>
      <w:r w:rsidRPr="00A52ECE">
        <w:rPr>
          <w:lang w:val="en-GB"/>
        </w:rPr>
        <w:t>.2:</w:t>
      </w:r>
      <w:r w:rsidR="00477975" w:rsidRPr="00A52ECE">
        <w:rPr>
          <w:lang w:val="en-GB"/>
        </w:rPr>
        <w:br/>
      </w:r>
      <w:r w:rsidR="004827E3" w:rsidRPr="004827E3">
        <w:rPr>
          <w:lang w:val="en-GB"/>
        </w:rPr>
        <w:t>The higher education institution shall safeguard the participatory rights of all representative groups at all levels and enable them to function independently</w:t>
      </w:r>
      <w:r w:rsidR="00716F75" w:rsidRPr="00A52ECE">
        <w:rPr>
          <w:lang w:val="en-GB"/>
        </w:rPr>
        <w:t>.</w:t>
      </w:r>
    </w:p>
    <w:p w14:paraId="23E0DA5B" w14:textId="77777777" w:rsidR="008F4349" w:rsidRDefault="008F4349" w:rsidP="008F4349">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0425AA7B" w14:textId="77777777" w:rsidR="008F4349" w:rsidRDefault="008F4349" w:rsidP="008F4349">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3502A0A0" w14:textId="7A45F81B" w:rsidR="008F4349" w:rsidRPr="008F4349" w:rsidRDefault="008F4349" w:rsidP="008F4349">
      <w:pPr>
        <w:pStyle w:val="Listenabsatz"/>
        <w:keepNext/>
        <w:numPr>
          <w:ilvl w:val="1"/>
          <w:numId w:val="18"/>
        </w:numPr>
        <w:ind w:left="1080"/>
        <w:rPr>
          <w:rFonts w:eastAsiaTheme="minorEastAsia" w:cs="Arial"/>
          <w:i/>
          <w:iCs/>
          <w:kern w:val="2"/>
          <w:sz w:val="16"/>
          <w:szCs w:val="16"/>
          <w:lang w:eastAsia="zh-CN"/>
          <w14:ligatures w14:val="standardContextual"/>
        </w:rPr>
      </w:pPr>
      <w:r w:rsidRPr="008F4349">
        <w:rPr>
          <w:rFonts w:eastAsiaTheme="minorEastAsia" w:cs="Arial"/>
          <w:i/>
          <w:iCs/>
          <w:kern w:val="2"/>
          <w:sz w:val="16"/>
          <w:szCs w:val="16"/>
          <w:lang w:eastAsia="zh-CN"/>
          <w14:ligatures w14:val="standardContextual"/>
        </w:rPr>
        <w:t>Legal framework governing the higher education institution, its functioning and the powers of its representative bodies [2.2-01];</w:t>
      </w:r>
    </w:p>
    <w:p w14:paraId="5D7043C6" w14:textId="1323D60E" w:rsidR="008F4349" w:rsidRPr="008F4349" w:rsidRDefault="008F4349" w:rsidP="008F4349">
      <w:pPr>
        <w:pStyle w:val="Listenabsatz"/>
        <w:keepNext/>
        <w:numPr>
          <w:ilvl w:val="1"/>
          <w:numId w:val="18"/>
        </w:numPr>
        <w:ind w:left="1080"/>
        <w:rPr>
          <w:rFonts w:eastAsiaTheme="minorEastAsia" w:cs="Arial"/>
          <w:i/>
          <w:iCs/>
          <w:kern w:val="2"/>
          <w:sz w:val="16"/>
          <w:szCs w:val="16"/>
          <w:lang w:eastAsia="zh-CN"/>
          <w14:ligatures w14:val="standardContextual"/>
        </w:rPr>
      </w:pPr>
      <w:r w:rsidRPr="008F4349">
        <w:rPr>
          <w:rFonts w:eastAsiaTheme="minorEastAsia" w:cs="Arial"/>
          <w:i/>
          <w:iCs/>
          <w:kern w:val="2"/>
          <w:sz w:val="16"/>
          <w:szCs w:val="16"/>
          <w:lang w:eastAsia="zh-CN"/>
          <w14:ligatures w14:val="standardContextual"/>
        </w:rPr>
        <w:t>Procedure for appointing representatives to participatory bodies [2.2-02];</w:t>
      </w:r>
    </w:p>
    <w:p w14:paraId="059A1BDF" w14:textId="7A9C1AFB" w:rsidR="008F4349" w:rsidRPr="008F4349" w:rsidRDefault="008F4349" w:rsidP="008F4349">
      <w:pPr>
        <w:pStyle w:val="Listenabsatz"/>
        <w:keepNext/>
        <w:numPr>
          <w:ilvl w:val="1"/>
          <w:numId w:val="18"/>
        </w:numPr>
        <w:ind w:left="1080"/>
        <w:rPr>
          <w:rFonts w:eastAsiaTheme="minorEastAsia" w:cs="Arial"/>
          <w:i/>
          <w:iCs/>
          <w:kern w:val="2"/>
          <w:sz w:val="16"/>
          <w:szCs w:val="16"/>
          <w:lang w:val="fr-CH" w:eastAsia="zh-CN"/>
          <w14:ligatures w14:val="standardContextual"/>
        </w:rPr>
      </w:pPr>
      <w:r w:rsidRPr="008F4349">
        <w:rPr>
          <w:rFonts w:eastAsiaTheme="minorEastAsia" w:cs="Arial"/>
          <w:i/>
          <w:iCs/>
          <w:kern w:val="2"/>
          <w:sz w:val="16"/>
          <w:szCs w:val="16"/>
          <w:lang w:val="fr-CH" w:eastAsia="zh-CN"/>
          <w14:ligatures w14:val="standardContextual"/>
        </w:rPr>
        <w:t>Rights and duties of representatives of representative groups within participatory bodies [2.2-03];</w:t>
      </w:r>
    </w:p>
    <w:p w14:paraId="55FE5EA5" w14:textId="042BE852" w:rsidR="008F4349" w:rsidRPr="008F4349" w:rsidRDefault="008F4349" w:rsidP="008F4349">
      <w:pPr>
        <w:pStyle w:val="Listenabsatz"/>
        <w:keepNext/>
        <w:numPr>
          <w:ilvl w:val="1"/>
          <w:numId w:val="18"/>
        </w:numPr>
        <w:ind w:left="1080"/>
        <w:rPr>
          <w:rFonts w:eastAsiaTheme="minorEastAsia" w:cs="Arial"/>
          <w:i/>
          <w:iCs/>
          <w:kern w:val="2"/>
          <w:sz w:val="16"/>
          <w:szCs w:val="16"/>
          <w:lang w:val="fr-CH" w:eastAsia="zh-CN"/>
          <w14:ligatures w14:val="standardContextual"/>
        </w:rPr>
      </w:pPr>
      <w:r w:rsidRPr="008F4349">
        <w:rPr>
          <w:rFonts w:eastAsiaTheme="minorEastAsia" w:cs="Arial"/>
          <w:i/>
          <w:iCs/>
          <w:kern w:val="2"/>
          <w:sz w:val="16"/>
          <w:szCs w:val="16"/>
          <w:lang w:val="fr-CH" w:eastAsia="zh-CN"/>
          <w14:ligatures w14:val="standardContextual"/>
        </w:rPr>
        <w:t>Processes and tools used by the higher education institution to ensure that representative bodies operate independently, including the resources provided by the institution to facilitate this (premises, internal and external communication channels and resources, administrative support, workload reduction, etc.) [2.2-04].</w:t>
      </w:r>
    </w:p>
    <w:p w14:paraId="1C4ACF0D" w14:textId="77777777" w:rsidR="00EF28FB" w:rsidRPr="00A52ECE" w:rsidRDefault="00EF28FB" w:rsidP="00EF28FB">
      <w:pPr>
        <w:pStyle w:val="HS-Standard-Feld"/>
        <w:rPr>
          <w:b/>
          <w:lang w:val="en-GB"/>
        </w:rPr>
      </w:pPr>
      <w:r w:rsidRPr="00A52ECE">
        <w:rPr>
          <w:lang w:val="en-GB"/>
        </w:rPr>
        <w:t>Description and self-assessment</w:t>
      </w:r>
    </w:p>
    <w:p w14:paraId="0BE347DE" w14:textId="3C9995C3" w:rsidR="00EF28FB" w:rsidRPr="00A52ECE" w:rsidRDefault="00EF28FB" w:rsidP="00EF28FB">
      <w:pPr>
        <w:pStyle w:val="GG-Standard-Feld"/>
        <w:pBdr>
          <w:left w:val="single" w:sz="2" w:space="13" w:color="FFFFFF" w:themeColor="background1"/>
        </w:pBdr>
        <w:rPr>
          <w:lang w:val="en-GB"/>
        </w:rPr>
      </w:pPr>
      <w:r w:rsidRPr="00A52ECE">
        <w:rPr>
          <w:lang w:val="en-GB"/>
        </w:rPr>
        <w:t xml:space="preserve">Assessment by </w:t>
      </w:r>
      <w:r w:rsidR="004827E3" w:rsidRPr="00A52ECE">
        <w:rPr>
          <w:lang w:val="en-GB"/>
        </w:rPr>
        <w:t xml:space="preserve">the </w:t>
      </w:r>
      <w:r w:rsidR="004827E3">
        <w:rPr>
          <w:lang w:val="en-GB"/>
        </w:rPr>
        <w:t xml:space="preserve">expert </w:t>
      </w:r>
      <w:r w:rsidR="004827E3" w:rsidRPr="00A52ECE">
        <w:rPr>
          <w:lang w:val="en-GB"/>
        </w:rPr>
        <w:t>group</w:t>
      </w:r>
    </w:p>
    <w:p w14:paraId="02B73D8A" w14:textId="77777777" w:rsidR="00EF28FB" w:rsidRPr="00A52ECE" w:rsidRDefault="00EF28FB" w:rsidP="00F61795">
      <w:pPr>
        <w:keepNext/>
        <w:rPr>
          <w:rFonts w:cs="Arial"/>
          <w:i/>
          <w:iCs/>
          <w:lang w:val="en-GB"/>
        </w:rPr>
      </w:pPr>
    </w:p>
    <w:p w14:paraId="399AF7E1" w14:textId="73806287" w:rsidR="00EF28FB" w:rsidRPr="00A52ECE" w:rsidRDefault="00EF28FB" w:rsidP="00EF28FB">
      <w:pPr>
        <w:pStyle w:val="aaqQS-Standard"/>
        <w:rPr>
          <w:lang w:val="en-GB"/>
        </w:rPr>
      </w:pPr>
      <w:r w:rsidRPr="00A52ECE">
        <w:rPr>
          <w:lang w:val="en-GB"/>
        </w:rPr>
        <w:t>Standard 2.3:</w:t>
      </w:r>
      <w:r w:rsidRPr="00A52ECE">
        <w:rPr>
          <w:lang w:val="en-GB"/>
        </w:rPr>
        <w:br/>
      </w:r>
      <w:r w:rsidR="004827E3" w:rsidRPr="004827E3">
        <w:rPr>
          <w:lang w:val="en-GB"/>
        </w:rPr>
        <w:t>The higher education institution shall publish information on its organisation, governance, funding and activities</w:t>
      </w:r>
      <w:r w:rsidRPr="00A52ECE">
        <w:rPr>
          <w:lang w:val="en-GB"/>
        </w:rPr>
        <w:t>.</w:t>
      </w:r>
    </w:p>
    <w:p w14:paraId="1DED3ACC" w14:textId="77777777" w:rsidR="008F4349" w:rsidRDefault="008F4349" w:rsidP="008F4349">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30F56AD8" w14:textId="77777777" w:rsidR="008F4349" w:rsidRDefault="008F4349" w:rsidP="008F4349">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5A4417DC" w14:textId="6D7A33CB" w:rsidR="008F4349" w:rsidRPr="008F4349" w:rsidRDefault="008F4349" w:rsidP="008F4349">
      <w:pPr>
        <w:pStyle w:val="Listenabsatz"/>
        <w:keepNext/>
        <w:numPr>
          <w:ilvl w:val="1"/>
          <w:numId w:val="18"/>
        </w:numPr>
        <w:ind w:left="1080"/>
        <w:rPr>
          <w:rFonts w:eastAsiaTheme="minorEastAsia" w:cs="Arial"/>
          <w:i/>
          <w:iCs/>
          <w:kern w:val="2"/>
          <w:sz w:val="16"/>
          <w:szCs w:val="16"/>
          <w:lang w:eastAsia="zh-CN"/>
          <w14:ligatures w14:val="standardContextual"/>
        </w:rPr>
      </w:pPr>
      <w:r w:rsidRPr="008F4349">
        <w:rPr>
          <w:rFonts w:eastAsiaTheme="minorEastAsia" w:cs="Arial"/>
          <w:i/>
          <w:iCs/>
          <w:kern w:val="2"/>
          <w:sz w:val="16"/>
          <w:szCs w:val="16"/>
          <w:lang w:eastAsia="zh-CN"/>
          <w14:ligatures w14:val="standardContextual"/>
        </w:rPr>
        <w:t>Management reports, annual reports, activity reports [2.3-01].</w:t>
      </w:r>
    </w:p>
    <w:p w14:paraId="1B994AEF" w14:textId="0CC7D4E2" w:rsidR="00EF28FB" w:rsidRPr="00A52ECE" w:rsidRDefault="00EF28FB" w:rsidP="001B28E6">
      <w:pPr>
        <w:pStyle w:val="HS-Standard-Feld"/>
        <w:rPr>
          <w:b/>
          <w:lang w:val="en-GB"/>
        </w:rPr>
      </w:pPr>
      <w:r w:rsidRPr="00A52ECE">
        <w:rPr>
          <w:lang w:val="en-GB"/>
        </w:rPr>
        <w:t>Description and self-assessment</w:t>
      </w:r>
    </w:p>
    <w:p w14:paraId="7F4D9092" w14:textId="3F0ABFA1" w:rsidR="00EF28FB" w:rsidRPr="00A52ECE" w:rsidRDefault="00EF28FB" w:rsidP="00EF28FB">
      <w:pPr>
        <w:pStyle w:val="GG-Standard-Feld"/>
        <w:pBdr>
          <w:left w:val="single" w:sz="2" w:space="13" w:color="FFFFFF" w:themeColor="background1"/>
        </w:pBdr>
        <w:rPr>
          <w:lang w:val="en-GB"/>
        </w:rPr>
      </w:pPr>
      <w:r w:rsidRPr="00A52ECE">
        <w:rPr>
          <w:lang w:val="en-GB"/>
        </w:rPr>
        <w:t xml:space="preserve">Assessment by </w:t>
      </w:r>
      <w:r w:rsidR="004827E3" w:rsidRPr="00A52ECE">
        <w:rPr>
          <w:lang w:val="en-GB"/>
        </w:rPr>
        <w:t xml:space="preserve">the </w:t>
      </w:r>
      <w:r w:rsidR="004827E3">
        <w:rPr>
          <w:lang w:val="en-GB"/>
        </w:rPr>
        <w:t xml:space="preserve">expert </w:t>
      </w:r>
      <w:r w:rsidR="004827E3" w:rsidRPr="00A52ECE">
        <w:rPr>
          <w:lang w:val="en-GB"/>
        </w:rPr>
        <w:t>group</w:t>
      </w:r>
    </w:p>
    <w:p w14:paraId="4B806E3F" w14:textId="77777777" w:rsidR="00EF28FB" w:rsidRPr="00A52ECE" w:rsidRDefault="00EF28FB" w:rsidP="00F61795">
      <w:pPr>
        <w:keepNext/>
        <w:rPr>
          <w:rFonts w:cs="Arial"/>
          <w:i/>
          <w:iCs/>
          <w:lang w:val="en-GB"/>
        </w:rPr>
      </w:pPr>
    </w:p>
    <w:p w14:paraId="62D3B000" w14:textId="634E5108" w:rsidR="00880BEF" w:rsidRPr="00A52ECE" w:rsidRDefault="00EF28FB" w:rsidP="001B28E6">
      <w:pPr>
        <w:pStyle w:val="aaqQS-Standard"/>
        <w:pBdr>
          <w:bottom w:val="single" w:sz="2" w:space="7" w:color="FFFFFF" w:themeColor="background1"/>
        </w:pBdr>
        <w:rPr>
          <w:lang w:val="en-GB"/>
        </w:rPr>
      </w:pPr>
      <w:r w:rsidRPr="00A52ECE">
        <w:rPr>
          <w:lang w:val="en-GB"/>
        </w:rPr>
        <w:t>Standard 2.4:</w:t>
      </w:r>
      <w:r w:rsidRPr="00A52ECE">
        <w:rPr>
          <w:lang w:val="en-GB"/>
        </w:rPr>
        <w:br/>
      </w:r>
      <w:r w:rsidR="004827E3" w:rsidRPr="004827E3">
        <w:rPr>
          <w:lang w:val="en-GB"/>
        </w:rPr>
        <w:t>The higher education institution shall perform its functions with due regard for social sustainability. It shall promote equal opportunities, particularly in relation to gender equality, diversity and inclusion. It shall set objectives in this area and monitor their attainment</w:t>
      </w:r>
      <w:r w:rsidR="00880BEF" w:rsidRPr="00A52ECE">
        <w:rPr>
          <w:lang w:val="en-GB"/>
        </w:rPr>
        <w:t>.</w:t>
      </w:r>
    </w:p>
    <w:p w14:paraId="0A41D70C" w14:textId="77777777" w:rsidR="008F4349" w:rsidRDefault="008F4349" w:rsidP="008F4349">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1AE3AB9F" w14:textId="77777777" w:rsidR="008F4349" w:rsidRDefault="008F4349" w:rsidP="008F4349">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32724255" w14:textId="7A088F87"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Statutory basis governing the creation of bodies responsible for equality and diversity, their functioning and their competencies [2.4-01];</w:t>
      </w:r>
    </w:p>
    <w:p w14:paraId="7175D38D" w14:textId="77D841D4"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The higher education institution’s objectives relating to the promotion of equal opportunities and social sustainability in its operations, teaching, research and services [2.4-02];</w:t>
      </w:r>
    </w:p>
    <w:p w14:paraId="6605B1BD" w14:textId="5041BF95"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Results from Logib audits [2.4-03].</w:t>
      </w:r>
    </w:p>
    <w:p w14:paraId="0446B717" w14:textId="02CCB639" w:rsidR="00EF28FB" w:rsidRPr="00A52ECE" w:rsidRDefault="00EF28FB" w:rsidP="001B28E6">
      <w:pPr>
        <w:pStyle w:val="HS-Standard-Feld"/>
        <w:rPr>
          <w:b/>
          <w:lang w:val="en-GB"/>
        </w:rPr>
      </w:pPr>
      <w:r w:rsidRPr="00A52ECE">
        <w:rPr>
          <w:lang w:val="en-GB"/>
        </w:rPr>
        <w:t>Description and self-assessment</w:t>
      </w:r>
    </w:p>
    <w:p w14:paraId="40905F97" w14:textId="50A3C2AA" w:rsidR="00EF28FB" w:rsidRPr="00A52ECE" w:rsidRDefault="00EF28FB" w:rsidP="00EF28FB">
      <w:pPr>
        <w:pStyle w:val="GG-Standard-Feld"/>
        <w:pBdr>
          <w:left w:val="single" w:sz="2" w:space="13" w:color="FFFFFF" w:themeColor="background1"/>
        </w:pBdr>
        <w:rPr>
          <w:lang w:val="en-GB"/>
        </w:rPr>
      </w:pPr>
      <w:r w:rsidRPr="00A52ECE">
        <w:rPr>
          <w:lang w:val="en-GB"/>
        </w:rPr>
        <w:t xml:space="preserve">Assessment by </w:t>
      </w:r>
      <w:r w:rsidR="004827E3">
        <w:rPr>
          <w:lang w:val="en-GB"/>
        </w:rPr>
        <w:t>expert</w:t>
      </w:r>
      <w:r w:rsidRPr="00A52ECE">
        <w:rPr>
          <w:lang w:val="en-GB"/>
        </w:rPr>
        <w:t xml:space="preserve"> group </w:t>
      </w:r>
    </w:p>
    <w:p w14:paraId="74D54AE9" w14:textId="77777777" w:rsidR="00EF28FB" w:rsidRPr="00A52ECE" w:rsidRDefault="00EF28FB" w:rsidP="00F61795">
      <w:pPr>
        <w:keepNext/>
        <w:rPr>
          <w:rFonts w:cs="Arial"/>
          <w:i/>
          <w:iCs/>
          <w:lang w:val="en-GB"/>
        </w:rPr>
      </w:pPr>
    </w:p>
    <w:p w14:paraId="0C249A93" w14:textId="6451218F" w:rsidR="00EF28FB" w:rsidRPr="00A52ECE" w:rsidRDefault="00EF28FB" w:rsidP="00EF28FB">
      <w:pPr>
        <w:pStyle w:val="aaqQS-Standard"/>
        <w:rPr>
          <w:lang w:val="en-GB"/>
        </w:rPr>
      </w:pPr>
      <w:r w:rsidRPr="00A52ECE">
        <w:rPr>
          <w:lang w:val="en-GB"/>
        </w:rPr>
        <w:t>Standard 2.5:</w:t>
      </w:r>
      <w:r w:rsidRPr="00A52ECE">
        <w:rPr>
          <w:lang w:val="en-GB"/>
        </w:rPr>
        <w:br/>
      </w:r>
      <w:r w:rsidR="004827E3" w:rsidRPr="004827E3">
        <w:rPr>
          <w:lang w:val="en-GB"/>
        </w:rPr>
        <w:t>The higher education institution shall perform its functions with due regard for economic and environmental sustainability. It shall set objectives in this area and monitor their attainment</w:t>
      </w:r>
      <w:r w:rsidRPr="00A52ECE">
        <w:rPr>
          <w:lang w:val="en-GB"/>
        </w:rPr>
        <w:t>.</w:t>
      </w:r>
    </w:p>
    <w:p w14:paraId="271BED1A"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7563BE48" w14:textId="77777777" w:rsidR="001930FE" w:rsidRDefault="001930FE" w:rsidP="001930FE">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35DACB07" w14:textId="12741CA2"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The higher education institution’s objectives in promoting economic and environmental sustainability [2.5-01];</w:t>
      </w:r>
    </w:p>
    <w:p w14:paraId="2FF69ACE" w14:textId="25AB8E15" w:rsidR="00EF28FB" w:rsidRPr="001930FE" w:rsidRDefault="001930FE" w:rsidP="001930FE">
      <w:pPr>
        <w:pStyle w:val="Listenabsatz"/>
        <w:keepNext/>
        <w:numPr>
          <w:ilvl w:val="1"/>
          <w:numId w:val="18"/>
        </w:numPr>
        <w:ind w:left="1080"/>
        <w:rPr>
          <w:rFonts w:eastAsiaTheme="minorEastAsia" w:cs="Arial"/>
          <w:i/>
          <w:iCs/>
          <w:kern w:val="2"/>
          <w:sz w:val="16"/>
          <w:szCs w:val="16"/>
          <w:lang w:val="nl-NL" w:eastAsia="zh-CN"/>
          <w14:ligatures w14:val="standardContextual"/>
        </w:rPr>
      </w:pPr>
      <w:r w:rsidRPr="001930FE">
        <w:rPr>
          <w:rFonts w:eastAsiaTheme="minorEastAsia" w:cs="Arial"/>
          <w:i/>
          <w:iCs/>
          <w:kern w:val="2"/>
          <w:sz w:val="16"/>
          <w:szCs w:val="16"/>
          <w:lang w:val="nl-NL" w:eastAsia="zh-CN"/>
          <w14:ligatures w14:val="standardContextual"/>
        </w:rPr>
        <w:t>Results of the assessment of the achievement of these objectives [2.5-02].</w:t>
      </w:r>
    </w:p>
    <w:p w14:paraId="519274F1" w14:textId="77777777" w:rsidR="00753BA5" w:rsidRPr="00A52ECE" w:rsidRDefault="00753BA5" w:rsidP="00CC12B9">
      <w:pPr>
        <w:pStyle w:val="HS-Standard-Feld"/>
        <w:rPr>
          <w:b/>
          <w:lang w:val="en-GB"/>
        </w:rPr>
      </w:pPr>
      <w:r w:rsidRPr="00A52ECE">
        <w:rPr>
          <w:lang w:val="en-GB"/>
        </w:rPr>
        <w:t>Description and self-assessment</w:t>
      </w:r>
    </w:p>
    <w:p w14:paraId="5888791E" w14:textId="088CD90B" w:rsidR="00EF28FB" w:rsidRPr="00A52ECE" w:rsidRDefault="00EF28FB" w:rsidP="00EF28FB">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539C53E2" w14:textId="77777777" w:rsidR="00F343C1" w:rsidRPr="00A52ECE" w:rsidRDefault="00F343C1" w:rsidP="00F343C1">
      <w:pPr>
        <w:rPr>
          <w:rFonts w:cs="Arial"/>
          <w:color w:val="000000" w:themeColor="text2"/>
          <w:sz w:val="28"/>
          <w:lang w:val="en-GB"/>
        </w:rPr>
      </w:pPr>
    </w:p>
    <w:p w14:paraId="034FBD18" w14:textId="67EE6F20" w:rsidR="00F343C1" w:rsidRPr="00A52ECE" w:rsidRDefault="00E62125" w:rsidP="00A90837">
      <w:pPr>
        <w:pStyle w:val="aaqTitel3"/>
        <w:keepNext/>
        <w:numPr>
          <w:ilvl w:val="0"/>
          <w:numId w:val="17"/>
        </w:numPr>
        <w:ind w:left="714" w:hanging="357"/>
        <w:rPr>
          <w:b w:val="0"/>
          <w:bCs/>
          <w:sz w:val="28"/>
          <w:szCs w:val="28"/>
          <w:lang w:val="en-GB"/>
        </w:rPr>
      </w:pPr>
      <w:r w:rsidRPr="00A52ECE">
        <w:rPr>
          <w:b w:val="0"/>
          <w:bCs/>
          <w:sz w:val="28"/>
          <w:szCs w:val="28"/>
          <w:lang w:val="en-GB"/>
        </w:rPr>
        <w:t>Q</w:t>
      </w:r>
      <w:r w:rsidR="00F343C1" w:rsidRPr="00A52ECE">
        <w:rPr>
          <w:b w:val="0"/>
          <w:bCs/>
          <w:sz w:val="28"/>
          <w:szCs w:val="28"/>
          <w:lang w:val="en-GB"/>
        </w:rPr>
        <w:t>uality management</w:t>
      </w:r>
    </w:p>
    <w:p w14:paraId="068E9927" w14:textId="61260996" w:rsidR="00880BEF" w:rsidRPr="00A52ECE" w:rsidRDefault="00F343C1" w:rsidP="00880BEF">
      <w:pPr>
        <w:pStyle w:val="aaqQS-Standard"/>
        <w:rPr>
          <w:lang w:val="en-GB"/>
        </w:rPr>
      </w:pPr>
      <w:r w:rsidRPr="00A52ECE">
        <w:rPr>
          <w:lang w:val="en-GB"/>
        </w:rPr>
        <w:t>Standard 3.1:</w:t>
      </w:r>
      <w:r w:rsidRPr="00A52ECE">
        <w:rPr>
          <w:lang w:val="en-GB"/>
        </w:rPr>
        <w:br/>
      </w:r>
      <w:r w:rsidR="00A90837" w:rsidRPr="00A90837">
        <w:rPr>
          <w:lang w:val="en-GB"/>
        </w:rPr>
        <w:t>The higher education institution shall have a quality management system that supports it in attaining its strategic and operational objectives. It shall establish its quality management system through a participatory process and foster a culture of quality</w:t>
      </w:r>
      <w:r w:rsidRPr="00A52ECE">
        <w:rPr>
          <w:lang w:val="en-GB"/>
        </w:rPr>
        <w:t>.</w:t>
      </w:r>
    </w:p>
    <w:p w14:paraId="5BFF3E14"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69FD7BCD" w14:textId="77777777" w:rsidR="001930FE" w:rsidRDefault="001930FE" w:rsidP="001930FE">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00B0D61E" w14:textId="6244F69F"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Legal framework for quality management [3.1-01];</w:t>
      </w:r>
    </w:p>
    <w:p w14:paraId="404BE82B" w14:textId="4B5B531F" w:rsidR="001930FE" w:rsidRPr="001930FE" w:rsidRDefault="001930FE" w:rsidP="001930FE">
      <w:pPr>
        <w:pStyle w:val="Listenabsatz"/>
        <w:keepNext/>
        <w:numPr>
          <w:ilvl w:val="1"/>
          <w:numId w:val="18"/>
        </w:numPr>
        <w:ind w:left="1080"/>
        <w:rPr>
          <w:rFonts w:eastAsiaTheme="minorEastAsia" w:cs="Arial"/>
          <w:i/>
          <w:iCs/>
          <w:kern w:val="2"/>
          <w:sz w:val="16"/>
          <w:szCs w:val="16"/>
          <w:lang w:val="fr-CH" w:eastAsia="zh-CN"/>
          <w14:ligatures w14:val="standardContextual"/>
        </w:rPr>
      </w:pPr>
      <w:r w:rsidRPr="001930FE">
        <w:rPr>
          <w:rFonts w:eastAsiaTheme="minorEastAsia" w:cs="Arial"/>
          <w:i/>
          <w:iCs/>
          <w:kern w:val="2"/>
          <w:sz w:val="16"/>
          <w:szCs w:val="16"/>
          <w:lang w:val="fr-CH" w:eastAsia="zh-CN"/>
          <w14:ligatures w14:val="standardContextual"/>
        </w:rPr>
        <w:t>Quality management processes and tools [3.1-02];</w:t>
      </w:r>
    </w:p>
    <w:p w14:paraId="1B76A572" w14:textId="3B169ED0"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Reports on quality management [3.1-03].</w:t>
      </w:r>
    </w:p>
    <w:p w14:paraId="474E9914" w14:textId="77777777" w:rsidR="00F343C1" w:rsidRPr="00A52ECE" w:rsidRDefault="00F343C1" w:rsidP="00F343C1">
      <w:pPr>
        <w:pStyle w:val="HS-Standard-Feld"/>
        <w:rPr>
          <w:b/>
          <w:lang w:val="en-GB"/>
        </w:rPr>
      </w:pPr>
      <w:r w:rsidRPr="00A52ECE">
        <w:rPr>
          <w:lang w:val="en-GB"/>
        </w:rPr>
        <w:t>Description and self-assessment</w:t>
      </w:r>
    </w:p>
    <w:p w14:paraId="2D536D82" w14:textId="420BDDB2" w:rsidR="00F343C1" w:rsidRPr="00A52ECE" w:rsidRDefault="00F343C1" w:rsidP="00F343C1">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09B1D0E6" w14:textId="670DBDA4" w:rsidR="00880BEF" w:rsidRPr="00A52ECE" w:rsidRDefault="00F343C1" w:rsidP="00880BEF">
      <w:pPr>
        <w:pStyle w:val="aaqQS-Standard"/>
        <w:rPr>
          <w:lang w:val="en-GB"/>
        </w:rPr>
      </w:pPr>
      <w:r w:rsidRPr="00A52ECE">
        <w:rPr>
          <w:lang w:val="en-GB"/>
        </w:rPr>
        <w:lastRenderedPageBreak/>
        <w:t>Standard 3.2:</w:t>
      </w:r>
      <w:r w:rsidRPr="00A52ECE">
        <w:rPr>
          <w:lang w:val="en-GB"/>
        </w:rPr>
        <w:br/>
      </w:r>
      <w:r w:rsidR="00A90837" w:rsidRPr="00A90837">
        <w:rPr>
          <w:lang w:val="en-GB"/>
        </w:rPr>
        <w:t>The higher education institution’s quality management system shall have transparently and clearly assigned tasks and responsibilities</w:t>
      </w:r>
      <w:r w:rsidR="00880BEF" w:rsidRPr="00A52ECE">
        <w:rPr>
          <w:lang w:val="en-GB"/>
        </w:rPr>
        <w:t>.</w:t>
      </w:r>
    </w:p>
    <w:p w14:paraId="310766D0"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0400047F" w14:textId="77777777" w:rsidR="001930FE" w:rsidRDefault="001930FE" w:rsidP="001930FE">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6404B0FD" w14:textId="002C74D9"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Definition of responsibilities, rights and obligations in relation to quality management [3.2-01];</w:t>
      </w:r>
    </w:p>
    <w:p w14:paraId="3A571FDA" w14:textId="2306C3DC" w:rsidR="001930FE" w:rsidRDefault="001930FE" w:rsidP="001930FE">
      <w:pPr>
        <w:pStyle w:val="Listenabsatz"/>
        <w:keepNext/>
        <w:numPr>
          <w:ilvl w:val="1"/>
          <w:numId w:val="18"/>
        </w:numPr>
        <w:ind w:left="1080"/>
        <w:rPr>
          <w:rFonts w:cs="Arial"/>
          <w:i/>
          <w:iCs/>
          <w:sz w:val="16"/>
          <w:szCs w:val="16"/>
          <w:lang w:val="en-GB"/>
        </w:rPr>
      </w:pPr>
      <w:r w:rsidRPr="001930FE">
        <w:rPr>
          <w:rFonts w:eastAsiaTheme="minorEastAsia" w:cs="Arial"/>
          <w:i/>
          <w:iCs/>
          <w:kern w:val="2"/>
          <w:sz w:val="16"/>
          <w:szCs w:val="16"/>
          <w:lang w:val="fr-CH" w:eastAsia="zh-CN"/>
          <w14:ligatures w14:val="standardContextual"/>
        </w:rPr>
        <w:t>Internal communication</w:t>
      </w:r>
      <w:r w:rsidRPr="001930FE">
        <w:rPr>
          <w:rFonts w:cs="Arial"/>
          <w:i/>
          <w:iCs/>
          <w:sz w:val="16"/>
          <w:szCs w:val="16"/>
          <w:lang w:val="en-GB"/>
        </w:rPr>
        <w:t xml:space="preserve"> on responsibilities relating to quality management [3.2-02].</w:t>
      </w:r>
    </w:p>
    <w:p w14:paraId="14D48440" w14:textId="77777777" w:rsidR="00F343C1" w:rsidRPr="00A52ECE" w:rsidRDefault="00F343C1" w:rsidP="00F343C1">
      <w:pPr>
        <w:pStyle w:val="HS-Standard-Feld"/>
        <w:rPr>
          <w:b/>
          <w:lang w:val="en-GB"/>
        </w:rPr>
      </w:pPr>
      <w:r w:rsidRPr="00A52ECE">
        <w:rPr>
          <w:lang w:val="en-GB"/>
        </w:rPr>
        <w:t>Description and self-assessment</w:t>
      </w:r>
    </w:p>
    <w:p w14:paraId="37E237C2" w14:textId="0D708712" w:rsidR="00F343C1" w:rsidRPr="00A52ECE" w:rsidRDefault="00F343C1" w:rsidP="00F343C1">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258C0B35" w14:textId="77777777" w:rsidR="00F343C1" w:rsidRPr="00A52ECE" w:rsidRDefault="00F343C1" w:rsidP="00F343C1">
      <w:pPr>
        <w:keepNext/>
        <w:rPr>
          <w:rFonts w:cs="Arial"/>
          <w:i/>
          <w:iCs/>
          <w:lang w:val="en-GB"/>
        </w:rPr>
      </w:pPr>
    </w:p>
    <w:p w14:paraId="79D4E13F" w14:textId="7AA9E3FC" w:rsidR="00F343C1" w:rsidRPr="00A52ECE" w:rsidRDefault="00F343C1" w:rsidP="00F343C1">
      <w:pPr>
        <w:pStyle w:val="aaqQS-Standard"/>
        <w:rPr>
          <w:lang w:val="en-GB"/>
        </w:rPr>
      </w:pPr>
      <w:r w:rsidRPr="00A52ECE">
        <w:rPr>
          <w:lang w:val="en-GB"/>
        </w:rPr>
        <w:t>Standard 3.3:</w:t>
      </w:r>
      <w:r w:rsidRPr="00A52ECE">
        <w:rPr>
          <w:lang w:val="en-GB"/>
        </w:rPr>
        <w:br/>
      </w:r>
      <w:r w:rsidR="00A90837" w:rsidRPr="00A90837">
        <w:rPr>
          <w:lang w:val="en-GB"/>
        </w:rPr>
        <w:t>The higher education institution shall review its quality management system regularly and make adjustments where necessary.</w:t>
      </w:r>
    </w:p>
    <w:p w14:paraId="790A541E"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1C49FD1C" w14:textId="77777777" w:rsidR="001930FE" w:rsidRDefault="001930FE" w:rsidP="001930FE">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6DBC88F6" w14:textId="576E7934"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Results and measures arising from the assessment of the quality management system [3.3-01];</w:t>
      </w:r>
    </w:p>
    <w:p w14:paraId="3A00D944" w14:textId="74DF3F33" w:rsidR="001930FE" w:rsidRDefault="001930FE" w:rsidP="001930FE">
      <w:pPr>
        <w:pStyle w:val="Listenabsatz"/>
        <w:keepNext/>
        <w:numPr>
          <w:ilvl w:val="1"/>
          <w:numId w:val="18"/>
        </w:numPr>
        <w:ind w:left="1080"/>
        <w:rPr>
          <w:rFonts w:cs="Arial"/>
          <w:i/>
          <w:iCs/>
          <w:sz w:val="16"/>
          <w:szCs w:val="16"/>
          <w:lang w:val="en-GB"/>
        </w:rPr>
      </w:pPr>
      <w:r w:rsidRPr="001930FE">
        <w:rPr>
          <w:rFonts w:eastAsiaTheme="minorEastAsia" w:cs="Arial"/>
          <w:i/>
          <w:iCs/>
          <w:kern w:val="2"/>
          <w:sz w:val="16"/>
          <w:szCs w:val="16"/>
          <w:lang w:val="fr-CH" w:eastAsia="zh-CN"/>
          <w14:ligatures w14:val="standardContextual"/>
        </w:rPr>
        <w:t>Communication</w:t>
      </w:r>
      <w:r w:rsidRPr="001930FE">
        <w:rPr>
          <w:rFonts w:cs="Arial"/>
          <w:i/>
          <w:iCs/>
          <w:sz w:val="16"/>
          <w:szCs w:val="16"/>
          <w:lang w:val="en-GB"/>
        </w:rPr>
        <w:t xml:space="preserve"> on the development of the quality management system [3.3-02].</w:t>
      </w:r>
    </w:p>
    <w:p w14:paraId="7730D1A5" w14:textId="77777777" w:rsidR="00F343C1" w:rsidRPr="00A52ECE" w:rsidRDefault="00F343C1" w:rsidP="00F343C1">
      <w:pPr>
        <w:pStyle w:val="HS-Standard-Feld"/>
        <w:rPr>
          <w:b/>
          <w:lang w:val="en-GB"/>
        </w:rPr>
      </w:pPr>
      <w:r w:rsidRPr="00A52ECE">
        <w:rPr>
          <w:lang w:val="en-GB"/>
        </w:rPr>
        <w:t>Description and self-assessment</w:t>
      </w:r>
    </w:p>
    <w:p w14:paraId="26E7A280" w14:textId="2F25AD20" w:rsidR="00F343C1" w:rsidRPr="00A52ECE" w:rsidRDefault="00F343C1" w:rsidP="00F343C1">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51CBDA60" w14:textId="77777777" w:rsidR="00A90837" w:rsidRDefault="00A90837" w:rsidP="006100EB">
      <w:pPr>
        <w:pStyle w:val="berschrift2"/>
        <w:rPr>
          <w:lang w:val="en-GB"/>
        </w:rPr>
      </w:pPr>
    </w:p>
    <w:p w14:paraId="179F55D0" w14:textId="583A5B42" w:rsidR="002E1DE8" w:rsidRPr="00A52ECE" w:rsidRDefault="002E1DE8" w:rsidP="006100EB">
      <w:pPr>
        <w:pStyle w:val="berschrift2"/>
        <w:rPr>
          <w:lang w:val="en-GB"/>
        </w:rPr>
      </w:pPr>
      <w:bookmarkStart w:id="11" w:name="_Toc238534420"/>
      <w:r w:rsidRPr="00A52ECE">
        <w:rPr>
          <w:lang w:val="en-GB"/>
        </w:rPr>
        <w:t xml:space="preserve">Area II: Teaching, </w:t>
      </w:r>
      <w:r w:rsidR="001405EB" w:rsidRPr="00A52ECE">
        <w:rPr>
          <w:lang w:val="en-GB"/>
        </w:rPr>
        <w:t>r</w:t>
      </w:r>
      <w:r w:rsidRPr="00A52ECE">
        <w:rPr>
          <w:lang w:val="en-GB"/>
        </w:rPr>
        <w:t xml:space="preserve">esearch and </w:t>
      </w:r>
      <w:r w:rsidR="001405EB" w:rsidRPr="00A52ECE">
        <w:rPr>
          <w:lang w:val="en-GB"/>
        </w:rPr>
        <w:t>s</w:t>
      </w:r>
      <w:r w:rsidRPr="00A52ECE">
        <w:rPr>
          <w:lang w:val="en-GB"/>
        </w:rPr>
        <w:t>ervice</w:t>
      </w:r>
      <w:r w:rsidR="00CB78BC" w:rsidRPr="00A52ECE">
        <w:rPr>
          <w:lang w:val="en-GB"/>
        </w:rPr>
        <w:t>s</w:t>
      </w:r>
      <w:bookmarkEnd w:id="11"/>
    </w:p>
    <w:p w14:paraId="1C71967F" w14:textId="5AC80439" w:rsidR="00EF28FB" w:rsidRPr="00A52ECE" w:rsidRDefault="002E1DE8" w:rsidP="001405EB">
      <w:pPr>
        <w:pStyle w:val="aaqTitel3"/>
        <w:numPr>
          <w:ilvl w:val="0"/>
          <w:numId w:val="17"/>
        </w:numPr>
        <w:rPr>
          <w:rFonts w:eastAsia="Times New Roman"/>
          <w:b w:val="0"/>
          <w:bCs/>
          <w:sz w:val="28"/>
          <w:szCs w:val="28"/>
          <w:lang w:val="en-GB" w:eastAsia="de-DE"/>
        </w:rPr>
      </w:pPr>
      <w:r w:rsidRPr="00A52ECE">
        <w:rPr>
          <w:b w:val="0"/>
          <w:bCs/>
          <w:sz w:val="28"/>
          <w:szCs w:val="28"/>
          <w:lang w:val="en-GB"/>
        </w:rPr>
        <w:t>Teaching</w:t>
      </w:r>
    </w:p>
    <w:p w14:paraId="548D079E" w14:textId="738B0E6F" w:rsidR="00590FB5" w:rsidRPr="00A52ECE" w:rsidRDefault="00590FB5" w:rsidP="00AD23B2">
      <w:pPr>
        <w:pStyle w:val="aaqQS-Standard"/>
        <w:rPr>
          <w:lang w:val="en-GB"/>
        </w:rPr>
      </w:pPr>
      <w:r w:rsidRPr="00A52ECE">
        <w:rPr>
          <w:lang w:val="en-GB"/>
        </w:rPr>
        <w:lastRenderedPageBreak/>
        <w:t>Standard</w:t>
      </w:r>
      <w:r w:rsidR="002E1DE8" w:rsidRPr="00A52ECE">
        <w:rPr>
          <w:lang w:val="en-GB"/>
        </w:rPr>
        <w:t xml:space="preserve"> 4.1</w:t>
      </w:r>
      <w:r w:rsidR="00A90837">
        <w:rPr>
          <w:lang w:val="en-GB"/>
        </w:rPr>
        <w:t>:</w:t>
      </w:r>
      <w:r w:rsidR="000F3C6D" w:rsidRPr="00A52ECE">
        <w:rPr>
          <w:lang w:val="en-GB"/>
        </w:rPr>
        <w:br/>
      </w:r>
      <w:r w:rsidR="00A90837" w:rsidRPr="00A90837">
        <w:rPr>
          <w:lang w:val="en-GB"/>
        </w:rPr>
        <w:t>The higher education institution shall deliver teaching in accordance with its institutional type. It shall set teaching objectives and monitor their attainment</w:t>
      </w:r>
      <w:r w:rsidR="002E1DE8" w:rsidRPr="00A52ECE">
        <w:rPr>
          <w:lang w:val="en-GB"/>
        </w:rPr>
        <w:t>.</w:t>
      </w:r>
    </w:p>
    <w:p w14:paraId="56FF4270"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19A4B422" w14:textId="77777777" w:rsidR="001930FE" w:rsidRDefault="001930FE" w:rsidP="001930FE">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1E201A7D" w14:textId="7F4CE7D8"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The higher education institution’s teaching objectives [4.1-01];</w:t>
      </w:r>
    </w:p>
    <w:p w14:paraId="5FCA3C58" w14:textId="75D2AD1A" w:rsidR="001930FE" w:rsidRPr="001930FE" w:rsidRDefault="001930FE" w:rsidP="001930FE">
      <w:pPr>
        <w:pStyle w:val="Listenabsatz"/>
        <w:keepNext/>
        <w:numPr>
          <w:ilvl w:val="1"/>
          <w:numId w:val="18"/>
        </w:numPr>
        <w:ind w:left="1080"/>
        <w:rPr>
          <w:rFonts w:eastAsiaTheme="minorEastAsia" w:cs="Arial"/>
          <w:i/>
          <w:iCs/>
          <w:kern w:val="2"/>
          <w:sz w:val="16"/>
          <w:szCs w:val="16"/>
          <w:lang w:val="nl-NL" w:eastAsia="zh-CN"/>
          <w14:ligatures w14:val="standardContextual"/>
        </w:rPr>
      </w:pPr>
      <w:r w:rsidRPr="001930FE">
        <w:rPr>
          <w:rFonts w:eastAsiaTheme="minorEastAsia" w:cs="Arial"/>
          <w:i/>
          <w:iCs/>
          <w:kern w:val="2"/>
          <w:sz w:val="16"/>
          <w:szCs w:val="16"/>
          <w:lang w:val="nl-NL" w:eastAsia="zh-CN"/>
          <w14:ligatures w14:val="standardContextual"/>
        </w:rPr>
        <w:t>Results of the evaluation of the fulfilment of objectives [4.1-02];</w:t>
      </w:r>
    </w:p>
    <w:p w14:paraId="19E0EE4E" w14:textId="7E706117"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List of qualifications awarded by the higher education institution [4.1-03];</w:t>
      </w:r>
    </w:p>
    <w:p w14:paraId="05444FA7" w14:textId="5A6C2B4F"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Regulations governing admission to studies [4.1-04];</w:t>
      </w:r>
    </w:p>
    <w:p w14:paraId="126C40B9" w14:textId="63D98115"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Directives and processes for the creation and development of educational offerings (including «student-centered learning, teaching and assessment») [4.1-05];</w:t>
      </w:r>
    </w:p>
    <w:p w14:paraId="19F194B3" w14:textId="44A3EE94"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Overview of student numbers and staff-to-student ratios by department [4.1-06]*;</w:t>
      </w:r>
    </w:p>
    <w:p w14:paraId="4478E815" w14:textId="63E250A5"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Overview of teaching staff by SHIS category and employment rate [4.1-07]*.</w:t>
      </w:r>
    </w:p>
    <w:p w14:paraId="35DD50E2" w14:textId="77777777" w:rsidR="002A59F3" w:rsidRPr="00A52ECE" w:rsidRDefault="002A59F3" w:rsidP="002A59F3">
      <w:pPr>
        <w:pStyle w:val="HS-Standard-Feld"/>
        <w:rPr>
          <w:b/>
          <w:lang w:val="en-GB"/>
        </w:rPr>
      </w:pPr>
      <w:r w:rsidRPr="00A52ECE">
        <w:rPr>
          <w:lang w:val="en-GB"/>
        </w:rPr>
        <w:t>Description and self-assessment</w:t>
      </w:r>
    </w:p>
    <w:p w14:paraId="24E04287" w14:textId="0F71F42B" w:rsidR="002E1DE8" w:rsidRPr="00A52ECE" w:rsidRDefault="002A59F3" w:rsidP="006100EB">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00BED2E9" w14:textId="221D335C" w:rsidR="00880BEF" w:rsidRPr="00A52ECE" w:rsidRDefault="002E1DE8" w:rsidP="00880BEF">
      <w:pPr>
        <w:pStyle w:val="aaqQS-Standard"/>
        <w:rPr>
          <w:lang w:val="en-GB"/>
        </w:rPr>
      </w:pPr>
      <w:r w:rsidRPr="00A52ECE">
        <w:rPr>
          <w:lang w:val="en-GB"/>
        </w:rPr>
        <w:t>Standard 4.2</w:t>
      </w:r>
      <w:r w:rsidR="00A90837">
        <w:rPr>
          <w:lang w:val="en-GB"/>
        </w:rPr>
        <w:t>:</w:t>
      </w:r>
      <w:r w:rsidR="00880BEF" w:rsidRPr="00A52ECE">
        <w:rPr>
          <w:lang w:val="en-GB"/>
        </w:rPr>
        <w:br/>
      </w:r>
      <w:r w:rsidR="00A90837" w:rsidRPr="00A90837">
        <w:rPr>
          <w:lang w:val="en-GB"/>
        </w:rPr>
        <w:t>The higher education institution shall structure its range of study programmes and its qualifications in accordance with its institutional type. It shall determine the qualifications to be acquired through the study programmes and publish these qualifications</w:t>
      </w:r>
      <w:r w:rsidR="00880BEF" w:rsidRPr="00A52ECE">
        <w:rPr>
          <w:lang w:val="en-GB"/>
        </w:rPr>
        <w:t>.</w:t>
      </w:r>
    </w:p>
    <w:p w14:paraId="6CB5CF66"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15E264CF" w14:textId="77777777" w:rsidR="001930FE" w:rsidRDefault="001930FE" w:rsidP="001930FE">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0A601731" w14:textId="0286DA35"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cs="Arial"/>
          <w:i/>
          <w:iCs/>
          <w:sz w:val="16"/>
          <w:szCs w:val="16"/>
          <w:lang w:val="en-GB"/>
        </w:rPr>
        <w:t xml:space="preserve">List of </w:t>
      </w:r>
      <w:r w:rsidRPr="001930FE">
        <w:rPr>
          <w:rFonts w:eastAsiaTheme="minorEastAsia" w:cs="Arial"/>
          <w:i/>
          <w:iCs/>
          <w:kern w:val="2"/>
          <w:sz w:val="16"/>
          <w:szCs w:val="16"/>
          <w:lang w:eastAsia="zh-CN"/>
          <w14:ligatures w14:val="standardContextual"/>
        </w:rPr>
        <w:t>degrees awarded by the higher education institution [4.2-01];</w:t>
      </w:r>
    </w:p>
    <w:p w14:paraId="2C03D13B" w14:textId="54BE0831"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Statutory framework for the programs offered [4.2-02];</w:t>
      </w:r>
    </w:p>
    <w:p w14:paraId="78A1DF93" w14:textId="0DA32266"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Sample descriptions of the programs offered [4.2-03];</w:t>
      </w:r>
    </w:p>
    <w:p w14:paraId="41D9A28B" w14:textId="63CAAB56" w:rsidR="001930FE" w:rsidRPr="001930FE" w:rsidRDefault="001930FE" w:rsidP="001930FE">
      <w:pPr>
        <w:pStyle w:val="Listenabsatz"/>
        <w:keepNext/>
        <w:numPr>
          <w:ilvl w:val="1"/>
          <w:numId w:val="18"/>
        </w:numPr>
        <w:ind w:left="1080"/>
        <w:rPr>
          <w:rFonts w:eastAsiaTheme="minorEastAsia" w:cs="Arial"/>
          <w:i/>
          <w:iCs/>
          <w:kern w:val="2"/>
          <w:sz w:val="16"/>
          <w:szCs w:val="16"/>
          <w:lang w:eastAsia="zh-CN"/>
          <w14:ligatures w14:val="standardContextual"/>
        </w:rPr>
      </w:pPr>
      <w:r w:rsidRPr="001930FE">
        <w:rPr>
          <w:rFonts w:eastAsiaTheme="minorEastAsia" w:cs="Arial"/>
          <w:i/>
          <w:iCs/>
          <w:kern w:val="2"/>
          <w:sz w:val="16"/>
          <w:szCs w:val="16"/>
          <w:lang w:eastAsia="zh-CN"/>
          <w14:ligatures w14:val="standardContextual"/>
        </w:rPr>
        <w:t>Guidelines for the presentation of diplomas [4.2-04];</w:t>
      </w:r>
    </w:p>
    <w:p w14:paraId="7A4688C7" w14:textId="553D8B08" w:rsidR="001930FE" w:rsidRDefault="001930FE" w:rsidP="001930FE">
      <w:pPr>
        <w:pStyle w:val="Listenabsatz"/>
        <w:keepNext/>
        <w:numPr>
          <w:ilvl w:val="1"/>
          <w:numId w:val="18"/>
        </w:numPr>
        <w:ind w:left="1080"/>
        <w:rPr>
          <w:rFonts w:cs="Arial"/>
          <w:i/>
          <w:iCs/>
          <w:sz w:val="16"/>
          <w:szCs w:val="16"/>
          <w:lang w:val="en-GB"/>
        </w:rPr>
      </w:pPr>
      <w:r w:rsidRPr="001930FE">
        <w:rPr>
          <w:rFonts w:eastAsiaTheme="minorEastAsia" w:cs="Arial"/>
          <w:i/>
          <w:iCs/>
          <w:kern w:val="2"/>
          <w:sz w:val="16"/>
          <w:szCs w:val="16"/>
          <w:lang w:eastAsia="zh-CN"/>
          <w14:ligatures w14:val="standardContextual"/>
        </w:rPr>
        <w:t>Where applicable, programme</w:t>
      </w:r>
      <w:r w:rsidRPr="001930FE">
        <w:rPr>
          <w:rFonts w:cs="Arial"/>
          <w:i/>
          <w:iCs/>
          <w:sz w:val="16"/>
          <w:szCs w:val="16"/>
          <w:lang w:val="en-GB"/>
        </w:rPr>
        <w:t xml:space="preserve"> accreditation (CCME, SERI, MedPA, HOA, LPsy, etc.) [4.2-05].</w:t>
      </w:r>
    </w:p>
    <w:p w14:paraId="0D00C349" w14:textId="77777777" w:rsidR="00EE62E5" w:rsidRPr="00A52ECE" w:rsidRDefault="00EE62E5" w:rsidP="00EE62E5">
      <w:pPr>
        <w:pStyle w:val="HS-Standard-Feld"/>
        <w:rPr>
          <w:b/>
          <w:lang w:val="en-GB"/>
        </w:rPr>
      </w:pPr>
      <w:r w:rsidRPr="00A52ECE">
        <w:rPr>
          <w:lang w:val="en-GB"/>
        </w:rPr>
        <w:t>Description and self-assessment</w:t>
      </w:r>
    </w:p>
    <w:p w14:paraId="715083D6" w14:textId="40257A8B" w:rsidR="00EE62E5" w:rsidRPr="00A52ECE" w:rsidRDefault="00EE62E5" w:rsidP="00EE62E5">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6BAAAE1C" w14:textId="77777777" w:rsidR="002E1DE8" w:rsidRPr="00A52ECE" w:rsidRDefault="002E1DE8" w:rsidP="002E1DE8">
      <w:pPr>
        <w:rPr>
          <w:lang w:val="en-GB"/>
        </w:rPr>
      </w:pPr>
    </w:p>
    <w:p w14:paraId="33CA78AD" w14:textId="0F5C64F5" w:rsidR="00880BEF" w:rsidRPr="00A52ECE" w:rsidRDefault="002E1DE8" w:rsidP="001B28E6">
      <w:pPr>
        <w:pStyle w:val="aaqQS-Standard"/>
        <w:rPr>
          <w:lang w:val="en-GB"/>
        </w:rPr>
      </w:pPr>
      <w:r w:rsidRPr="00A52ECE">
        <w:rPr>
          <w:lang w:val="en-GB"/>
        </w:rPr>
        <w:lastRenderedPageBreak/>
        <w:t>Standard 4.3</w:t>
      </w:r>
      <w:r w:rsidR="00A90837">
        <w:rPr>
          <w:lang w:val="en-GB"/>
        </w:rPr>
        <w:t>:</w:t>
      </w:r>
      <w:r w:rsidR="00880BEF" w:rsidRPr="00A52ECE">
        <w:rPr>
          <w:lang w:val="en-GB"/>
        </w:rPr>
        <w:br/>
      </w:r>
      <w:r w:rsidR="00A90837" w:rsidRPr="00A90837">
        <w:rPr>
          <w:lang w:val="en-GB"/>
        </w:rPr>
        <w:t>The higher education institution shall regulate all phases of study (particularly admission criteria, academic progress, mobility, recognition of academic performance, and graduation) in accordance with its institutional type and the quality assurance standards and guidelines in the European Higher Education Area. It shall have an appropriate procedure for handling student complaints. It shall set out these regulations and publish them</w:t>
      </w:r>
      <w:r w:rsidR="00880BEF" w:rsidRPr="00A52ECE">
        <w:rPr>
          <w:lang w:val="en-GB"/>
        </w:rPr>
        <w:t>.</w:t>
      </w:r>
    </w:p>
    <w:p w14:paraId="5AD0DEC2"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17E86F5C" w14:textId="6FAF4998" w:rsidR="001930FE" w:rsidRPr="001930FE" w:rsidRDefault="001930FE" w:rsidP="001930FE">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4B04EA6C" w14:textId="77777777" w:rsidR="001930FE" w:rsidRPr="001930FE" w:rsidRDefault="001930FE" w:rsidP="001930FE">
      <w:pPr>
        <w:pStyle w:val="Listenabsatz"/>
        <w:keepNext/>
        <w:numPr>
          <w:ilvl w:val="1"/>
          <w:numId w:val="18"/>
        </w:numPr>
        <w:ind w:left="1080"/>
        <w:rPr>
          <w:rFonts w:cs="Arial"/>
          <w:i/>
          <w:iCs/>
          <w:sz w:val="16"/>
          <w:szCs w:val="16"/>
          <w:lang w:val="en-GB"/>
        </w:rPr>
      </w:pPr>
      <w:r w:rsidRPr="001930FE">
        <w:rPr>
          <w:rFonts w:cs="Arial"/>
          <w:i/>
          <w:iCs/>
          <w:sz w:val="16"/>
          <w:szCs w:val="16"/>
          <w:lang w:val="en-GB"/>
        </w:rPr>
        <w:t xml:space="preserve">Regulations governing admission to studies [4.3-01]; </w:t>
      </w:r>
    </w:p>
    <w:p w14:paraId="16A20E73" w14:textId="77777777" w:rsidR="001930FE" w:rsidRPr="001930FE" w:rsidRDefault="001930FE" w:rsidP="001930FE">
      <w:pPr>
        <w:pStyle w:val="Listenabsatz"/>
        <w:keepNext/>
        <w:numPr>
          <w:ilvl w:val="1"/>
          <w:numId w:val="18"/>
        </w:numPr>
        <w:ind w:left="1080"/>
        <w:rPr>
          <w:rFonts w:cs="Arial"/>
          <w:i/>
          <w:iCs/>
          <w:sz w:val="16"/>
          <w:szCs w:val="16"/>
          <w:lang w:val="en-GB"/>
        </w:rPr>
      </w:pPr>
      <w:r w:rsidRPr="001930FE">
        <w:rPr>
          <w:rFonts w:cs="Arial"/>
          <w:i/>
          <w:iCs/>
          <w:sz w:val="16"/>
          <w:szCs w:val="16"/>
          <w:lang w:val="en-GB"/>
        </w:rPr>
        <w:t xml:space="preserve">Regulations relating to the recognition of prior studies and prerequisites [4.3-02]; </w:t>
      </w:r>
    </w:p>
    <w:p w14:paraId="621103C1" w14:textId="77777777" w:rsidR="001930FE" w:rsidRPr="001930FE" w:rsidRDefault="001930FE" w:rsidP="001930FE">
      <w:pPr>
        <w:pStyle w:val="Listenabsatz"/>
        <w:keepNext/>
        <w:numPr>
          <w:ilvl w:val="1"/>
          <w:numId w:val="18"/>
        </w:numPr>
        <w:ind w:left="1080"/>
        <w:rPr>
          <w:rFonts w:cs="Arial"/>
          <w:i/>
          <w:iCs/>
          <w:sz w:val="16"/>
          <w:szCs w:val="16"/>
          <w:lang w:val="en-GB"/>
        </w:rPr>
      </w:pPr>
      <w:r w:rsidRPr="001930FE">
        <w:rPr>
          <w:rFonts w:cs="Arial"/>
          <w:i/>
          <w:iCs/>
          <w:sz w:val="16"/>
          <w:szCs w:val="16"/>
          <w:lang w:val="en-GB"/>
        </w:rPr>
        <w:t xml:space="preserve">Statutory basis for student mobility and its implementation [4.3-03]; </w:t>
      </w:r>
    </w:p>
    <w:p w14:paraId="41C9E2DF" w14:textId="77777777" w:rsidR="001930FE" w:rsidRPr="001930FE" w:rsidRDefault="001930FE" w:rsidP="001930FE">
      <w:pPr>
        <w:pStyle w:val="Listenabsatz"/>
        <w:keepNext/>
        <w:numPr>
          <w:ilvl w:val="1"/>
          <w:numId w:val="18"/>
        </w:numPr>
        <w:ind w:left="1080"/>
        <w:rPr>
          <w:rFonts w:cs="Arial"/>
          <w:i/>
          <w:iCs/>
          <w:sz w:val="16"/>
          <w:szCs w:val="16"/>
          <w:lang w:val="en-GB"/>
        </w:rPr>
      </w:pPr>
      <w:r w:rsidRPr="001930FE">
        <w:rPr>
          <w:rFonts w:cs="Arial"/>
          <w:i/>
          <w:iCs/>
          <w:sz w:val="16"/>
          <w:szCs w:val="16"/>
          <w:lang w:val="en-GB"/>
        </w:rPr>
        <w:t xml:space="preserve">Guidelines for describing courses and evaluations [4.3-04]; </w:t>
      </w:r>
    </w:p>
    <w:p w14:paraId="79116418" w14:textId="77777777" w:rsidR="001930FE" w:rsidRPr="001930FE" w:rsidRDefault="001930FE" w:rsidP="001930FE">
      <w:pPr>
        <w:pStyle w:val="Listenabsatz"/>
        <w:keepNext/>
        <w:numPr>
          <w:ilvl w:val="1"/>
          <w:numId w:val="18"/>
        </w:numPr>
        <w:ind w:left="1080"/>
        <w:rPr>
          <w:rFonts w:cs="Arial"/>
          <w:i/>
          <w:iCs/>
          <w:sz w:val="16"/>
          <w:szCs w:val="16"/>
          <w:lang w:val="en-GB"/>
        </w:rPr>
      </w:pPr>
      <w:r w:rsidRPr="001930FE">
        <w:rPr>
          <w:rFonts w:cs="Arial"/>
          <w:i/>
          <w:iCs/>
          <w:sz w:val="16"/>
          <w:szCs w:val="16"/>
          <w:lang w:val="en-GB"/>
        </w:rPr>
        <w:t xml:space="preserve">Statutory basis for obtaining a diploma [4.3-05]; </w:t>
      </w:r>
    </w:p>
    <w:p w14:paraId="08051AB8" w14:textId="2B211FBF" w:rsidR="001930FE" w:rsidRPr="001930FE" w:rsidRDefault="001930FE" w:rsidP="001930FE">
      <w:pPr>
        <w:pStyle w:val="Listenabsatz"/>
        <w:keepNext/>
        <w:numPr>
          <w:ilvl w:val="1"/>
          <w:numId w:val="18"/>
        </w:numPr>
        <w:ind w:left="1080"/>
        <w:rPr>
          <w:rFonts w:cs="Arial"/>
          <w:i/>
          <w:iCs/>
          <w:sz w:val="16"/>
          <w:szCs w:val="16"/>
          <w:lang w:val="en-GB"/>
        </w:rPr>
      </w:pPr>
      <w:r w:rsidRPr="001930FE">
        <w:rPr>
          <w:rFonts w:cs="Arial"/>
          <w:i/>
          <w:iCs/>
          <w:sz w:val="16"/>
          <w:szCs w:val="16"/>
          <w:lang w:val="en-GB"/>
        </w:rPr>
        <w:t xml:space="preserve">Communication of the rules governing the various phases of the studies [4.3-06]. </w:t>
      </w:r>
    </w:p>
    <w:p w14:paraId="3F13A06D" w14:textId="77777777" w:rsidR="00EE62E5" w:rsidRPr="00A52ECE" w:rsidRDefault="00EE62E5" w:rsidP="00EE62E5">
      <w:pPr>
        <w:pStyle w:val="HS-Standard-Feld"/>
        <w:rPr>
          <w:b/>
          <w:lang w:val="en-GB"/>
        </w:rPr>
      </w:pPr>
      <w:r w:rsidRPr="00A52ECE">
        <w:rPr>
          <w:lang w:val="en-GB"/>
        </w:rPr>
        <w:t>Description and self-assessment</w:t>
      </w:r>
    </w:p>
    <w:p w14:paraId="6EFE5534" w14:textId="2BDC9749" w:rsidR="00EE62E5" w:rsidRPr="00A52ECE" w:rsidRDefault="00EE62E5" w:rsidP="00EE62E5">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782EDD3A" w14:textId="77777777" w:rsidR="002E1DE8" w:rsidRPr="00A52ECE" w:rsidRDefault="002E1DE8" w:rsidP="002E1DE8">
      <w:pPr>
        <w:rPr>
          <w:lang w:val="en-GB"/>
        </w:rPr>
      </w:pPr>
    </w:p>
    <w:p w14:paraId="1ABE011C" w14:textId="62F89759" w:rsidR="002E1DE8" w:rsidRPr="00A52ECE" w:rsidRDefault="002E1DE8" w:rsidP="00880BEF">
      <w:pPr>
        <w:pStyle w:val="aaqQS-Standard"/>
        <w:rPr>
          <w:lang w:val="en-GB"/>
        </w:rPr>
      </w:pPr>
      <w:r w:rsidRPr="00A52ECE">
        <w:rPr>
          <w:lang w:val="en-GB"/>
        </w:rPr>
        <w:t>Standard 4.4</w:t>
      </w:r>
      <w:r w:rsidR="00A90837">
        <w:rPr>
          <w:lang w:val="en-GB"/>
        </w:rPr>
        <w:t>:</w:t>
      </w:r>
      <w:r w:rsidR="00880BEF" w:rsidRPr="00A52ECE">
        <w:rPr>
          <w:lang w:val="en-GB"/>
        </w:rPr>
        <w:br/>
      </w:r>
      <w:r w:rsidR="00A90837" w:rsidRPr="00A90837">
        <w:rPr>
          <w:lang w:val="en-GB"/>
        </w:rPr>
        <w:t>The higher education institution shall evaluate its teaching regularly. It shall inform the relevant stakeholders of both the results and the measures taken in response</w:t>
      </w:r>
      <w:r w:rsidR="00880BEF" w:rsidRPr="00A52ECE">
        <w:rPr>
          <w:lang w:val="en-GB"/>
        </w:rPr>
        <w:t>.</w:t>
      </w:r>
    </w:p>
    <w:p w14:paraId="2F00A596"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14450314" w14:textId="39C7B89E" w:rsidR="001930FE" w:rsidRPr="001930FE" w:rsidRDefault="001930FE" w:rsidP="001930FE">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3693C240" w14:textId="77777777" w:rsidR="001930FE" w:rsidRPr="001930FE" w:rsidRDefault="001930FE" w:rsidP="001930FE">
      <w:pPr>
        <w:pStyle w:val="Listenabsatz"/>
        <w:keepNext/>
        <w:numPr>
          <w:ilvl w:val="1"/>
          <w:numId w:val="18"/>
        </w:numPr>
        <w:ind w:left="1080"/>
        <w:rPr>
          <w:rFonts w:cs="Arial"/>
          <w:i/>
          <w:iCs/>
          <w:sz w:val="16"/>
          <w:szCs w:val="16"/>
          <w:lang w:val="en-GB"/>
        </w:rPr>
      </w:pPr>
      <w:r w:rsidRPr="001930FE">
        <w:rPr>
          <w:rFonts w:cs="Arial"/>
          <w:i/>
          <w:iCs/>
          <w:sz w:val="16"/>
          <w:szCs w:val="16"/>
          <w:lang w:val="en-GB"/>
        </w:rPr>
        <w:t xml:space="preserve">Statutory basis for the evaluation of teaching [4.4-01]; </w:t>
      </w:r>
    </w:p>
    <w:p w14:paraId="5D8FDCA0" w14:textId="77777777" w:rsidR="001930FE" w:rsidRPr="001930FE" w:rsidRDefault="001930FE" w:rsidP="001930FE">
      <w:pPr>
        <w:pStyle w:val="Listenabsatz"/>
        <w:keepNext/>
        <w:numPr>
          <w:ilvl w:val="1"/>
          <w:numId w:val="18"/>
        </w:numPr>
        <w:ind w:left="1080"/>
        <w:rPr>
          <w:rFonts w:cs="Arial"/>
          <w:i/>
          <w:iCs/>
          <w:sz w:val="16"/>
          <w:szCs w:val="16"/>
          <w:lang w:val="en-GB"/>
        </w:rPr>
      </w:pPr>
      <w:r w:rsidRPr="001930FE">
        <w:rPr>
          <w:rFonts w:cs="Arial"/>
          <w:i/>
          <w:iCs/>
          <w:sz w:val="16"/>
          <w:szCs w:val="16"/>
          <w:lang w:val="en-GB"/>
        </w:rPr>
        <w:t xml:space="preserve">Instruments, processes and responsibilities relating to the evaluation of teaching [4.4-02]; </w:t>
      </w:r>
    </w:p>
    <w:p w14:paraId="3E4BE5D2" w14:textId="08BE132F" w:rsidR="001930FE" w:rsidRPr="001930FE" w:rsidRDefault="001930FE" w:rsidP="001930FE">
      <w:pPr>
        <w:pStyle w:val="Listenabsatz"/>
        <w:keepNext/>
        <w:numPr>
          <w:ilvl w:val="1"/>
          <w:numId w:val="18"/>
        </w:numPr>
        <w:ind w:left="1080"/>
        <w:rPr>
          <w:rFonts w:cs="Arial"/>
          <w:i/>
          <w:iCs/>
          <w:sz w:val="16"/>
          <w:szCs w:val="16"/>
          <w:lang w:val="en-GB"/>
        </w:rPr>
      </w:pPr>
      <w:r w:rsidRPr="001930FE">
        <w:rPr>
          <w:rFonts w:cs="Arial"/>
          <w:i/>
          <w:iCs/>
          <w:sz w:val="16"/>
          <w:szCs w:val="16"/>
          <w:lang w:val="en-GB"/>
        </w:rPr>
        <w:t xml:space="preserve">Communication of the results to the concerned parties [4.4-03]. </w:t>
      </w:r>
    </w:p>
    <w:p w14:paraId="2DC5A5E6" w14:textId="77777777" w:rsidR="00EE62E5" w:rsidRPr="00A52ECE" w:rsidRDefault="00EE62E5" w:rsidP="00EE62E5">
      <w:pPr>
        <w:pStyle w:val="HS-Standard-Feld"/>
        <w:rPr>
          <w:b/>
          <w:lang w:val="en-GB"/>
        </w:rPr>
      </w:pPr>
      <w:r w:rsidRPr="00A52ECE">
        <w:rPr>
          <w:lang w:val="en-GB"/>
        </w:rPr>
        <w:t>Description and self-assessment</w:t>
      </w:r>
    </w:p>
    <w:p w14:paraId="127A41DF" w14:textId="5FEFE6E6" w:rsidR="00EE62E5" w:rsidRPr="00A52ECE" w:rsidRDefault="00EE62E5" w:rsidP="00EE62E5">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33256CB8" w14:textId="77777777" w:rsidR="002E1DE8" w:rsidRPr="00A52ECE" w:rsidRDefault="002E1DE8" w:rsidP="002E1DE8">
      <w:pPr>
        <w:rPr>
          <w:lang w:val="en-GB"/>
        </w:rPr>
      </w:pPr>
    </w:p>
    <w:p w14:paraId="5E6F431C" w14:textId="2393DA63" w:rsidR="002E1DE8" w:rsidRPr="00A52ECE" w:rsidRDefault="002E1DE8" w:rsidP="001405EB">
      <w:pPr>
        <w:pStyle w:val="aaqTitel3"/>
        <w:numPr>
          <w:ilvl w:val="0"/>
          <w:numId w:val="17"/>
        </w:numPr>
        <w:rPr>
          <w:b w:val="0"/>
          <w:bCs/>
          <w:sz w:val="28"/>
          <w:szCs w:val="28"/>
          <w:lang w:val="en-GB"/>
        </w:rPr>
      </w:pPr>
      <w:r w:rsidRPr="00A52ECE">
        <w:rPr>
          <w:b w:val="0"/>
          <w:bCs/>
          <w:sz w:val="28"/>
          <w:szCs w:val="28"/>
          <w:lang w:val="en-GB"/>
        </w:rPr>
        <w:t>Research</w:t>
      </w:r>
    </w:p>
    <w:p w14:paraId="3AB39C80" w14:textId="23F30994" w:rsidR="002E1DE8" w:rsidRPr="00A52ECE" w:rsidRDefault="002E1DE8" w:rsidP="002E1DE8">
      <w:pPr>
        <w:pStyle w:val="aaqQS-Standard"/>
        <w:rPr>
          <w:lang w:val="en-GB"/>
        </w:rPr>
      </w:pPr>
      <w:r w:rsidRPr="00A52ECE">
        <w:rPr>
          <w:lang w:val="en-GB"/>
        </w:rPr>
        <w:lastRenderedPageBreak/>
        <w:t>Standard 5.1</w:t>
      </w:r>
      <w:r w:rsidR="00A90837">
        <w:rPr>
          <w:lang w:val="en-GB"/>
        </w:rPr>
        <w:t>:</w:t>
      </w:r>
      <w:r w:rsidRPr="00A52ECE">
        <w:rPr>
          <w:lang w:val="en-GB"/>
        </w:rPr>
        <w:br/>
      </w:r>
      <w:r w:rsidR="00A90837" w:rsidRPr="00A90837">
        <w:rPr>
          <w:lang w:val="en-GB"/>
        </w:rPr>
        <w:t>The higher education institution shall conduct research in accordance with its institutional type. It shall set research objectives and monitor their attainment</w:t>
      </w:r>
      <w:r w:rsidRPr="00A52ECE">
        <w:rPr>
          <w:lang w:val="en-GB"/>
        </w:rPr>
        <w:t>.</w:t>
      </w:r>
    </w:p>
    <w:p w14:paraId="5AB9BA44"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222BA516" w14:textId="77777777" w:rsidR="001930FE" w:rsidRDefault="001930FE" w:rsidP="001930FE">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4DE08E59" w14:textId="11B0D9F3" w:rsidR="001930FE" w:rsidRPr="001930FE" w:rsidRDefault="001930FE" w:rsidP="001930FE">
      <w:pPr>
        <w:pStyle w:val="Listenabsatz"/>
        <w:keepNext/>
        <w:numPr>
          <w:ilvl w:val="1"/>
          <w:numId w:val="18"/>
        </w:numPr>
        <w:ind w:left="1080"/>
        <w:rPr>
          <w:rFonts w:cs="Arial"/>
          <w:i/>
          <w:iCs/>
          <w:sz w:val="16"/>
          <w:szCs w:val="16"/>
          <w:lang w:val="en-GB"/>
        </w:rPr>
      </w:pPr>
      <w:r w:rsidRPr="001930FE">
        <w:rPr>
          <w:rFonts w:cs="Arial"/>
          <w:i/>
          <w:iCs/>
          <w:sz w:val="16"/>
          <w:szCs w:val="16"/>
          <w:lang w:val="en-GB"/>
        </w:rPr>
        <w:t>The higher education institution’s research goals [5.1-01];</w:t>
      </w:r>
    </w:p>
    <w:p w14:paraId="3507CCBD" w14:textId="4CFACBEF" w:rsidR="001930FE" w:rsidRPr="00C62A0B" w:rsidRDefault="001930FE" w:rsidP="00C62A0B">
      <w:pPr>
        <w:pStyle w:val="Listenabsatz"/>
        <w:keepNext/>
        <w:numPr>
          <w:ilvl w:val="1"/>
          <w:numId w:val="18"/>
        </w:numPr>
        <w:ind w:left="1080"/>
        <w:rPr>
          <w:rFonts w:cs="Arial"/>
          <w:i/>
          <w:iCs/>
          <w:sz w:val="16"/>
          <w:szCs w:val="16"/>
          <w:lang w:val="en-GB"/>
        </w:rPr>
      </w:pPr>
      <w:r w:rsidRPr="001930FE">
        <w:rPr>
          <w:rFonts w:cs="Arial"/>
          <w:i/>
          <w:iCs/>
          <w:sz w:val="16"/>
          <w:szCs w:val="16"/>
          <w:lang w:val="en-GB"/>
        </w:rPr>
        <w:t>Evaluation results of goal attainment [5.1-02];</w:t>
      </w:r>
    </w:p>
    <w:p w14:paraId="2B756969" w14:textId="3957A912" w:rsidR="001930FE" w:rsidRPr="00C62A0B" w:rsidRDefault="001930FE" w:rsidP="00C62A0B">
      <w:pPr>
        <w:pStyle w:val="Listenabsatz"/>
        <w:keepNext/>
        <w:numPr>
          <w:ilvl w:val="1"/>
          <w:numId w:val="18"/>
        </w:numPr>
        <w:ind w:left="1080"/>
        <w:rPr>
          <w:rFonts w:cs="Arial"/>
          <w:i/>
          <w:iCs/>
          <w:sz w:val="16"/>
          <w:szCs w:val="16"/>
          <w:lang w:val="en-GB"/>
        </w:rPr>
      </w:pPr>
      <w:r w:rsidRPr="001930FE">
        <w:rPr>
          <w:rFonts w:cs="Arial"/>
          <w:i/>
          <w:iCs/>
          <w:sz w:val="16"/>
          <w:szCs w:val="16"/>
          <w:lang w:val="en-GB"/>
        </w:rPr>
        <w:t>Processes and guidelines for the development of research activities (for example, for the establishment of new institutes, chairs or research teams) [5.1-03];</w:t>
      </w:r>
    </w:p>
    <w:p w14:paraId="551421FD" w14:textId="3EF5B139" w:rsidR="001930FE" w:rsidRPr="00C62A0B" w:rsidRDefault="001930FE" w:rsidP="00C62A0B">
      <w:pPr>
        <w:pStyle w:val="Listenabsatz"/>
        <w:keepNext/>
        <w:numPr>
          <w:ilvl w:val="1"/>
          <w:numId w:val="18"/>
        </w:numPr>
        <w:ind w:left="1080"/>
        <w:rPr>
          <w:rFonts w:cs="Arial"/>
          <w:i/>
          <w:iCs/>
          <w:sz w:val="16"/>
          <w:szCs w:val="16"/>
          <w:lang w:val="en-GB"/>
        </w:rPr>
      </w:pPr>
      <w:r w:rsidRPr="001930FE">
        <w:rPr>
          <w:rFonts w:cs="Arial"/>
          <w:i/>
          <w:iCs/>
          <w:sz w:val="16"/>
          <w:szCs w:val="16"/>
          <w:lang w:val="en-GB"/>
        </w:rPr>
        <w:t>Goals for cooperation with other higher education institutions [5.1-04];</w:t>
      </w:r>
    </w:p>
    <w:p w14:paraId="4F01E88C" w14:textId="199517F9" w:rsidR="001930FE" w:rsidRPr="00C62A0B" w:rsidRDefault="001930FE" w:rsidP="00C62A0B">
      <w:pPr>
        <w:pStyle w:val="Listenabsatz"/>
        <w:keepNext/>
        <w:numPr>
          <w:ilvl w:val="1"/>
          <w:numId w:val="18"/>
        </w:numPr>
        <w:ind w:left="1080"/>
        <w:rPr>
          <w:rFonts w:cs="Arial"/>
          <w:i/>
          <w:iCs/>
          <w:sz w:val="16"/>
          <w:szCs w:val="16"/>
          <w:lang w:val="en-GB"/>
        </w:rPr>
      </w:pPr>
      <w:r w:rsidRPr="001930FE">
        <w:rPr>
          <w:rFonts w:cs="Arial"/>
          <w:i/>
          <w:iCs/>
          <w:sz w:val="16"/>
          <w:szCs w:val="16"/>
          <w:lang w:val="en-GB"/>
        </w:rPr>
        <w:t>Risk management in research funding [5.1-05];</w:t>
      </w:r>
    </w:p>
    <w:p w14:paraId="0857150F" w14:textId="39F6799A" w:rsidR="001930FE" w:rsidRPr="00C62A0B" w:rsidRDefault="001930FE" w:rsidP="00C62A0B">
      <w:pPr>
        <w:pStyle w:val="Listenabsatz"/>
        <w:keepNext/>
        <w:numPr>
          <w:ilvl w:val="1"/>
          <w:numId w:val="18"/>
        </w:numPr>
        <w:ind w:left="1080"/>
        <w:rPr>
          <w:rFonts w:cs="Arial"/>
          <w:i/>
          <w:iCs/>
          <w:sz w:val="16"/>
          <w:szCs w:val="16"/>
          <w:lang w:val="en-GB"/>
        </w:rPr>
      </w:pPr>
      <w:r w:rsidRPr="001930FE">
        <w:rPr>
          <w:rFonts w:cs="Arial"/>
          <w:i/>
          <w:iCs/>
          <w:sz w:val="16"/>
          <w:szCs w:val="16"/>
          <w:lang w:val="en-GB"/>
        </w:rPr>
        <w:t>Percentage of research expenditure as a proportion of total expenditure [5.1-06]*;</w:t>
      </w:r>
    </w:p>
    <w:p w14:paraId="2922E001" w14:textId="51CB8E1E" w:rsidR="001930FE" w:rsidRPr="00C62A0B" w:rsidRDefault="001930FE" w:rsidP="00C62A0B">
      <w:pPr>
        <w:pStyle w:val="Listenabsatz"/>
        <w:keepNext/>
        <w:numPr>
          <w:ilvl w:val="1"/>
          <w:numId w:val="18"/>
        </w:numPr>
        <w:ind w:left="1080"/>
        <w:rPr>
          <w:rFonts w:cs="Arial"/>
          <w:i/>
          <w:iCs/>
          <w:sz w:val="16"/>
          <w:szCs w:val="16"/>
          <w:lang w:val="en-GB"/>
        </w:rPr>
      </w:pPr>
      <w:r w:rsidRPr="001930FE">
        <w:rPr>
          <w:rFonts w:cs="Arial"/>
          <w:i/>
          <w:iCs/>
          <w:sz w:val="16"/>
          <w:szCs w:val="16"/>
          <w:lang w:val="en-GB"/>
        </w:rPr>
        <w:t>Proportion of external funding in the research budget [5.1-07]*;</w:t>
      </w:r>
    </w:p>
    <w:p w14:paraId="454910C5" w14:textId="39F853B1" w:rsidR="001930FE" w:rsidRDefault="001930FE" w:rsidP="001930FE">
      <w:pPr>
        <w:pStyle w:val="Listenabsatz"/>
        <w:keepNext/>
        <w:numPr>
          <w:ilvl w:val="1"/>
          <w:numId w:val="18"/>
        </w:numPr>
        <w:ind w:left="1080"/>
        <w:rPr>
          <w:rFonts w:cs="Arial"/>
          <w:i/>
          <w:iCs/>
          <w:sz w:val="16"/>
          <w:szCs w:val="16"/>
          <w:lang w:val="en-GB"/>
        </w:rPr>
      </w:pPr>
      <w:r w:rsidRPr="001930FE">
        <w:rPr>
          <w:rFonts w:cs="Arial"/>
          <w:i/>
          <w:iCs/>
          <w:sz w:val="16"/>
          <w:szCs w:val="16"/>
          <w:lang w:val="en-GB"/>
        </w:rPr>
        <w:t>Overview of research staff by SHIS category and employment rate [5.1-08]*.</w:t>
      </w:r>
    </w:p>
    <w:p w14:paraId="55D5A6F9" w14:textId="4C98CBF4" w:rsidR="001930FE" w:rsidRPr="00C62A0B" w:rsidRDefault="001930FE" w:rsidP="00C62A0B">
      <w:pPr>
        <w:keepNext/>
        <w:ind w:left="720"/>
        <w:rPr>
          <w:rFonts w:cs="Arial"/>
          <w:i/>
          <w:iCs/>
          <w:sz w:val="16"/>
          <w:szCs w:val="16"/>
          <w:lang w:val="en-GB"/>
        </w:rPr>
      </w:pPr>
      <w:r w:rsidRPr="00C62A0B">
        <w:rPr>
          <w:rFonts w:cs="Arial"/>
          <w:i/>
          <w:iCs/>
          <w:sz w:val="16"/>
          <w:szCs w:val="16"/>
          <w:lang w:val="en-GB"/>
        </w:rPr>
        <w:t>For universities and third cycle (doctoral) programmes</w:t>
      </w:r>
      <w:r w:rsidR="00C62A0B" w:rsidRPr="00C62A0B">
        <w:rPr>
          <w:rFonts w:cs="Arial"/>
          <w:i/>
          <w:iCs/>
          <w:sz w:val="16"/>
          <w:szCs w:val="16"/>
          <w:lang w:val="en-GB"/>
        </w:rPr>
        <w:t>:</w:t>
      </w:r>
    </w:p>
    <w:p w14:paraId="6CFC9DB0" w14:textId="5D064E00" w:rsidR="001930FE" w:rsidRPr="00C62A0B" w:rsidRDefault="001930FE" w:rsidP="00C62A0B">
      <w:pPr>
        <w:pStyle w:val="Listenabsatz"/>
        <w:keepNext/>
        <w:numPr>
          <w:ilvl w:val="1"/>
          <w:numId w:val="18"/>
        </w:numPr>
        <w:ind w:left="1080"/>
        <w:rPr>
          <w:rFonts w:cs="Arial"/>
          <w:i/>
          <w:iCs/>
          <w:sz w:val="16"/>
          <w:szCs w:val="16"/>
          <w:lang w:val="en-GB"/>
        </w:rPr>
      </w:pPr>
      <w:r w:rsidRPr="001930FE">
        <w:rPr>
          <w:rFonts w:cs="Arial"/>
          <w:i/>
          <w:iCs/>
          <w:sz w:val="16"/>
          <w:szCs w:val="16"/>
          <w:lang w:val="en-GB"/>
        </w:rPr>
        <w:t>PhD regulations [5.1-09];</w:t>
      </w:r>
    </w:p>
    <w:p w14:paraId="02C14B2C" w14:textId="0A49D902" w:rsidR="001930FE" w:rsidRPr="00C62A0B" w:rsidRDefault="001930FE" w:rsidP="00C62A0B">
      <w:pPr>
        <w:pStyle w:val="Listenabsatz"/>
        <w:keepNext/>
        <w:numPr>
          <w:ilvl w:val="1"/>
          <w:numId w:val="18"/>
        </w:numPr>
        <w:ind w:left="1080"/>
        <w:rPr>
          <w:rFonts w:cs="Arial"/>
          <w:i/>
          <w:iCs/>
          <w:sz w:val="16"/>
          <w:szCs w:val="16"/>
          <w:lang w:val="en-GB"/>
        </w:rPr>
      </w:pPr>
      <w:r w:rsidRPr="001930FE">
        <w:rPr>
          <w:rFonts w:cs="Arial"/>
          <w:i/>
          <w:iCs/>
          <w:sz w:val="16"/>
          <w:szCs w:val="16"/>
          <w:lang w:val="en-GB"/>
        </w:rPr>
        <w:t>Processes and guidelines for the establishment and development of PhD programmes [5.1-10];</w:t>
      </w:r>
    </w:p>
    <w:p w14:paraId="7920A4BF" w14:textId="4C6D7CBF" w:rsidR="001930FE" w:rsidRDefault="001930FE" w:rsidP="001930FE">
      <w:pPr>
        <w:pStyle w:val="Listenabsatz"/>
        <w:keepNext/>
        <w:numPr>
          <w:ilvl w:val="1"/>
          <w:numId w:val="18"/>
        </w:numPr>
        <w:ind w:left="1080"/>
        <w:rPr>
          <w:rFonts w:cs="Arial"/>
          <w:i/>
          <w:iCs/>
          <w:sz w:val="16"/>
          <w:szCs w:val="16"/>
          <w:lang w:val="en-GB"/>
        </w:rPr>
      </w:pPr>
      <w:r w:rsidRPr="001930FE">
        <w:rPr>
          <w:rFonts w:cs="Arial"/>
          <w:i/>
          <w:iCs/>
          <w:sz w:val="16"/>
          <w:szCs w:val="16"/>
          <w:lang w:val="en-GB"/>
        </w:rPr>
        <w:t>Qualification requirements for supervising PhD students [5.1-11].</w:t>
      </w:r>
    </w:p>
    <w:p w14:paraId="417CA3DA" w14:textId="77777777" w:rsidR="00EE62E5" w:rsidRPr="00A52ECE" w:rsidRDefault="00EE62E5" w:rsidP="00EE62E5">
      <w:pPr>
        <w:pStyle w:val="HS-Standard-Feld"/>
        <w:rPr>
          <w:b/>
          <w:lang w:val="en-GB"/>
        </w:rPr>
      </w:pPr>
      <w:r w:rsidRPr="00A52ECE">
        <w:rPr>
          <w:lang w:val="en-GB"/>
        </w:rPr>
        <w:t>Description and self-assessment</w:t>
      </w:r>
    </w:p>
    <w:p w14:paraId="65A6B849" w14:textId="3E9AA309" w:rsidR="00EE62E5" w:rsidRPr="00A52ECE" w:rsidRDefault="00EE62E5" w:rsidP="00EE62E5">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2C6017DA" w14:textId="77777777" w:rsidR="002E1DE8" w:rsidRPr="00A52ECE" w:rsidRDefault="002E1DE8" w:rsidP="002E1DE8">
      <w:pPr>
        <w:rPr>
          <w:lang w:val="en-GB"/>
        </w:rPr>
      </w:pPr>
    </w:p>
    <w:p w14:paraId="5DBAA8F4" w14:textId="5851238B" w:rsidR="002E1DE8" w:rsidRPr="00A52ECE" w:rsidRDefault="002E1DE8" w:rsidP="002E1DE8">
      <w:pPr>
        <w:pStyle w:val="aaqQS-Standard"/>
        <w:rPr>
          <w:lang w:val="en-GB"/>
        </w:rPr>
      </w:pPr>
      <w:r w:rsidRPr="00A52ECE">
        <w:rPr>
          <w:lang w:val="en-GB"/>
        </w:rPr>
        <w:t>Standard 5.2</w:t>
      </w:r>
      <w:r w:rsidR="00A90837">
        <w:rPr>
          <w:lang w:val="en-GB"/>
        </w:rPr>
        <w:t>:</w:t>
      </w:r>
      <w:r w:rsidRPr="00A52ECE">
        <w:rPr>
          <w:lang w:val="en-GB"/>
        </w:rPr>
        <w:br/>
      </w:r>
      <w:r w:rsidR="00A90837" w:rsidRPr="00A90837">
        <w:rPr>
          <w:lang w:val="en-GB"/>
        </w:rPr>
        <w:t>The higher education institution shall evaluate its research regularly. It shall inform the relevant stakeholders of both the results and the measures taken in response</w:t>
      </w:r>
      <w:r w:rsidRPr="00A52ECE">
        <w:rPr>
          <w:lang w:val="en-GB"/>
        </w:rPr>
        <w:t>.</w:t>
      </w:r>
    </w:p>
    <w:p w14:paraId="2C6248D2"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02AA0903" w14:textId="32B32426" w:rsidR="00C62A0B" w:rsidRPr="00C62A0B" w:rsidRDefault="001930FE" w:rsidP="00C62A0B">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50286F16"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Statutory basis for the evaluation of research [5.2-01]; </w:t>
      </w:r>
    </w:p>
    <w:p w14:paraId="3A3A8546"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Instruments, processes and responsibilities relating to the evaluation of research, including the results of such evaluations [5.2-02]; </w:t>
      </w:r>
    </w:p>
    <w:p w14:paraId="572ECB0D" w14:textId="0981271F" w:rsidR="001930FE"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Communication of the results to the relevant stakeholders [5.2-03].</w:t>
      </w:r>
    </w:p>
    <w:p w14:paraId="410C2AFD" w14:textId="77777777" w:rsidR="00EE62E5" w:rsidRPr="00A52ECE" w:rsidRDefault="00EE62E5" w:rsidP="00EE62E5">
      <w:pPr>
        <w:pStyle w:val="HS-Standard-Feld"/>
        <w:rPr>
          <w:b/>
          <w:lang w:val="en-GB"/>
        </w:rPr>
      </w:pPr>
      <w:r w:rsidRPr="00A52ECE">
        <w:rPr>
          <w:lang w:val="en-GB"/>
        </w:rPr>
        <w:t>Description and self-assessment</w:t>
      </w:r>
    </w:p>
    <w:p w14:paraId="0AD9F113" w14:textId="436E5C52" w:rsidR="00EE62E5" w:rsidRPr="00A52ECE" w:rsidRDefault="00EE62E5" w:rsidP="00EE62E5">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7B675DB2" w14:textId="77777777" w:rsidR="002E1DE8" w:rsidRPr="00A52ECE" w:rsidRDefault="002E1DE8" w:rsidP="002E1DE8">
      <w:pPr>
        <w:rPr>
          <w:lang w:val="en-GB"/>
        </w:rPr>
      </w:pPr>
    </w:p>
    <w:p w14:paraId="39E6CFF5" w14:textId="4E149455" w:rsidR="002E1DE8" w:rsidRPr="00A52ECE" w:rsidRDefault="002E1DE8" w:rsidP="00A90837">
      <w:pPr>
        <w:pStyle w:val="aaqTitel3"/>
        <w:keepNext/>
        <w:numPr>
          <w:ilvl w:val="0"/>
          <w:numId w:val="17"/>
        </w:numPr>
        <w:ind w:left="714" w:hanging="357"/>
        <w:rPr>
          <w:b w:val="0"/>
          <w:bCs/>
          <w:sz w:val="28"/>
          <w:szCs w:val="28"/>
          <w:lang w:val="en-GB"/>
        </w:rPr>
      </w:pPr>
      <w:r w:rsidRPr="00A52ECE">
        <w:rPr>
          <w:b w:val="0"/>
          <w:bCs/>
          <w:sz w:val="28"/>
          <w:szCs w:val="28"/>
          <w:lang w:val="en-GB"/>
        </w:rPr>
        <w:lastRenderedPageBreak/>
        <w:t>Service</w:t>
      </w:r>
      <w:r w:rsidR="00EB5239" w:rsidRPr="00A52ECE">
        <w:rPr>
          <w:b w:val="0"/>
          <w:bCs/>
          <w:sz w:val="28"/>
          <w:szCs w:val="28"/>
          <w:lang w:val="en-GB"/>
        </w:rPr>
        <w:t>s</w:t>
      </w:r>
    </w:p>
    <w:p w14:paraId="66C4BEBF" w14:textId="2BAC0277" w:rsidR="002E1DE8" w:rsidRPr="00A52ECE" w:rsidRDefault="002E1DE8" w:rsidP="002E1DE8">
      <w:pPr>
        <w:pStyle w:val="aaqQS-Standard"/>
        <w:rPr>
          <w:lang w:val="en-GB"/>
        </w:rPr>
      </w:pPr>
      <w:r w:rsidRPr="00A52ECE">
        <w:rPr>
          <w:lang w:val="en-GB"/>
        </w:rPr>
        <w:t>Standard</w:t>
      </w:r>
      <w:r w:rsidR="00AD264E" w:rsidRPr="00A52ECE">
        <w:rPr>
          <w:lang w:val="en-GB"/>
        </w:rPr>
        <w:t xml:space="preserve"> 6</w:t>
      </w:r>
      <w:r w:rsidRPr="00A52ECE">
        <w:rPr>
          <w:lang w:val="en-GB"/>
        </w:rPr>
        <w:t>.1</w:t>
      </w:r>
      <w:r w:rsidR="00A90837">
        <w:rPr>
          <w:lang w:val="en-GB"/>
        </w:rPr>
        <w:t>:</w:t>
      </w:r>
      <w:r w:rsidRPr="00A52ECE">
        <w:rPr>
          <w:lang w:val="en-GB"/>
        </w:rPr>
        <w:br/>
      </w:r>
      <w:r w:rsidR="00A90837" w:rsidRPr="00A90837">
        <w:rPr>
          <w:lang w:val="en-GB"/>
        </w:rPr>
        <w:t>The higher education institution shall provide services in accordance with its institutional type. It shall set objectives for its services and monitor their attainment</w:t>
      </w:r>
      <w:r w:rsidRPr="00A52ECE">
        <w:rPr>
          <w:lang w:val="en-GB"/>
        </w:rPr>
        <w:t>.</w:t>
      </w:r>
    </w:p>
    <w:p w14:paraId="72701BA9"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51E22931" w14:textId="77777777" w:rsidR="001930FE" w:rsidRDefault="001930FE" w:rsidP="001930FE">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584A3CC6" w14:textId="5D1B7592"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The higher education institution’s objectives regarding services [6.1-01];</w:t>
      </w:r>
    </w:p>
    <w:p w14:paraId="2FD2AE83" w14:textId="5FFB2AC8"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Results of the evaluation of the fulfilment of objectives [6.1-02];</w:t>
      </w:r>
    </w:p>
    <w:p w14:paraId="30B65E84" w14:textId="0A995ADB"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Processes and guidelines for the development of services [6.1-03];</w:t>
      </w:r>
    </w:p>
    <w:p w14:paraId="4DF83CAA" w14:textId="094B575D"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Overview of the workforce in the services sector by SHIS categories and employment rates [6.1-04]*;</w:t>
      </w:r>
    </w:p>
    <w:p w14:paraId="10303E99" w14:textId="473C2E6F" w:rsidR="001930FE"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Overview of the services offered [6.1-05].</w:t>
      </w:r>
    </w:p>
    <w:p w14:paraId="5268DF25" w14:textId="77777777" w:rsidR="00EE62E5" w:rsidRPr="00A52ECE" w:rsidRDefault="00EE62E5" w:rsidP="00EE62E5">
      <w:pPr>
        <w:pStyle w:val="HS-Standard-Feld"/>
        <w:rPr>
          <w:b/>
          <w:lang w:val="en-GB"/>
        </w:rPr>
      </w:pPr>
      <w:r w:rsidRPr="00A52ECE">
        <w:rPr>
          <w:lang w:val="en-GB"/>
        </w:rPr>
        <w:t>Description and self-assessment</w:t>
      </w:r>
    </w:p>
    <w:p w14:paraId="1C456895" w14:textId="5F4BEAF7" w:rsidR="00EE62E5" w:rsidRPr="00A52ECE" w:rsidRDefault="00EE62E5" w:rsidP="00EE62E5">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0E576C2A" w14:textId="253C0E01" w:rsidR="0028668B" w:rsidRPr="00A52ECE" w:rsidRDefault="0028668B" w:rsidP="0028668B">
      <w:pPr>
        <w:pStyle w:val="aaqQS-Standard"/>
        <w:rPr>
          <w:lang w:val="en-GB"/>
        </w:rPr>
      </w:pPr>
      <w:r w:rsidRPr="00A52ECE">
        <w:rPr>
          <w:lang w:val="en-GB"/>
        </w:rPr>
        <w:t>Standard 6.2</w:t>
      </w:r>
      <w:r w:rsidR="00A90837">
        <w:rPr>
          <w:lang w:val="en-GB"/>
        </w:rPr>
        <w:t>:</w:t>
      </w:r>
      <w:r w:rsidRPr="00A52ECE">
        <w:rPr>
          <w:lang w:val="en-GB"/>
        </w:rPr>
        <w:br/>
      </w:r>
      <w:r w:rsidR="00A90837" w:rsidRPr="00A90837">
        <w:rPr>
          <w:lang w:val="en-GB"/>
        </w:rPr>
        <w:t>The higher education institution shall evaluate its services regularly. It shall inform the relevant stakeholders of both the results and the measures taken in response</w:t>
      </w:r>
      <w:r w:rsidRPr="00A52ECE">
        <w:rPr>
          <w:lang w:val="en-GB"/>
        </w:rPr>
        <w:t>.</w:t>
      </w:r>
    </w:p>
    <w:p w14:paraId="415312CC"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152CBD31" w14:textId="3B26E7C8" w:rsidR="00C62A0B" w:rsidRPr="00C62A0B" w:rsidRDefault="001930FE" w:rsidP="00C62A0B">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7062CE33"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Statutory basis for the evaluation of services [6.2-01]; </w:t>
      </w:r>
    </w:p>
    <w:p w14:paraId="198D6CB9"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Instruments, processes and responsibilities relating to the evaluation of services, including communication of the results to the relevant stakeholders [6.2-02]; </w:t>
      </w:r>
    </w:p>
    <w:p w14:paraId="6190A1CA"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Results of the service evaluation [6.2-03]; </w:t>
      </w:r>
    </w:p>
    <w:p w14:paraId="250F292A" w14:textId="758670F4" w:rsidR="001930FE"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Communication of the results to the relevant stakeholders [6.2-04]. </w:t>
      </w:r>
    </w:p>
    <w:p w14:paraId="65962C68" w14:textId="77777777" w:rsidR="0028668B" w:rsidRPr="00A52ECE" w:rsidRDefault="0028668B" w:rsidP="0028668B">
      <w:pPr>
        <w:pStyle w:val="HS-Standard-Feld"/>
        <w:rPr>
          <w:b/>
          <w:lang w:val="en-GB"/>
        </w:rPr>
      </w:pPr>
      <w:r w:rsidRPr="00A52ECE">
        <w:rPr>
          <w:lang w:val="en-GB"/>
        </w:rPr>
        <w:t>Description and self-assessment</w:t>
      </w:r>
    </w:p>
    <w:p w14:paraId="4D3270CA" w14:textId="2D3C504E" w:rsidR="0028668B" w:rsidRPr="00A52ECE" w:rsidRDefault="0028668B" w:rsidP="0028668B">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1D33184E" w14:textId="77777777" w:rsidR="0028668B" w:rsidRPr="00A52ECE" w:rsidRDefault="0028668B" w:rsidP="001B28E6">
      <w:pPr>
        <w:rPr>
          <w:lang w:val="en-GB"/>
        </w:rPr>
      </w:pPr>
    </w:p>
    <w:p w14:paraId="3181E6DF" w14:textId="3A766CF6" w:rsidR="00590FB5" w:rsidRPr="00A52ECE" w:rsidRDefault="00AD264E" w:rsidP="00F324D4">
      <w:pPr>
        <w:pStyle w:val="berschrift2"/>
        <w:rPr>
          <w:lang w:val="en-GB"/>
        </w:rPr>
      </w:pPr>
      <w:bookmarkStart w:id="12" w:name="_Toc238534421"/>
      <w:r w:rsidRPr="00A52ECE">
        <w:rPr>
          <w:lang w:val="en-GB"/>
        </w:rPr>
        <w:t xml:space="preserve">Area </w:t>
      </w:r>
      <w:r w:rsidR="007266E6" w:rsidRPr="00A52ECE">
        <w:rPr>
          <w:lang w:val="en-GB"/>
        </w:rPr>
        <w:t>III</w:t>
      </w:r>
      <w:r w:rsidR="00590FB5" w:rsidRPr="00A52ECE">
        <w:rPr>
          <w:lang w:val="en-GB"/>
        </w:rPr>
        <w:t xml:space="preserve">: </w:t>
      </w:r>
      <w:r w:rsidR="001405EB" w:rsidRPr="00A52ECE">
        <w:rPr>
          <w:lang w:val="en-GB"/>
        </w:rPr>
        <w:t>Staff</w:t>
      </w:r>
      <w:r w:rsidRPr="00A52ECE">
        <w:rPr>
          <w:lang w:val="en-GB"/>
        </w:rPr>
        <w:t xml:space="preserve">, </w:t>
      </w:r>
      <w:r w:rsidR="001405EB" w:rsidRPr="00A52ECE">
        <w:rPr>
          <w:lang w:val="en-GB"/>
        </w:rPr>
        <w:t>f</w:t>
      </w:r>
      <w:r w:rsidRPr="00A52ECE">
        <w:rPr>
          <w:lang w:val="en-GB"/>
        </w:rPr>
        <w:t>inance</w:t>
      </w:r>
      <w:r w:rsidR="001405EB" w:rsidRPr="00A52ECE">
        <w:rPr>
          <w:lang w:val="en-GB"/>
        </w:rPr>
        <w:t>s</w:t>
      </w:r>
      <w:r w:rsidRPr="00A52ECE">
        <w:rPr>
          <w:lang w:val="en-GB"/>
        </w:rPr>
        <w:t xml:space="preserve"> and </w:t>
      </w:r>
      <w:r w:rsidR="001405EB" w:rsidRPr="00A52ECE">
        <w:rPr>
          <w:lang w:val="en-GB"/>
        </w:rPr>
        <w:t>i</w:t>
      </w:r>
      <w:r w:rsidRPr="00A52ECE">
        <w:rPr>
          <w:lang w:val="en-GB"/>
        </w:rPr>
        <w:t>nfrastructure</w:t>
      </w:r>
      <w:bookmarkEnd w:id="12"/>
    </w:p>
    <w:p w14:paraId="6CE1EABD" w14:textId="4780D968" w:rsidR="00AD264E" w:rsidRPr="00A52ECE" w:rsidRDefault="001405EB" w:rsidP="001405EB">
      <w:pPr>
        <w:pStyle w:val="aaqTitel3"/>
        <w:numPr>
          <w:ilvl w:val="0"/>
          <w:numId w:val="17"/>
        </w:numPr>
        <w:rPr>
          <w:b w:val="0"/>
          <w:bCs/>
          <w:sz w:val="28"/>
          <w:szCs w:val="28"/>
          <w:lang w:val="en-GB"/>
        </w:rPr>
      </w:pPr>
      <w:r w:rsidRPr="00A52ECE">
        <w:rPr>
          <w:b w:val="0"/>
          <w:bCs/>
          <w:sz w:val="28"/>
          <w:szCs w:val="28"/>
          <w:lang w:val="en-GB"/>
        </w:rPr>
        <w:t>Staff</w:t>
      </w:r>
    </w:p>
    <w:p w14:paraId="31F744FB" w14:textId="3099C726" w:rsidR="00AD264E" w:rsidRPr="00A52ECE" w:rsidRDefault="00AD264E" w:rsidP="00AD264E">
      <w:pPr>
        <w:pStyle w:val="aaqQS-Standard"/>
        <w:rPr>
          <w:lang w:val="en-GB"/>
        </w:rPr>
      </w:pPr>
      <w:r w:rsidRPr="00A52ECE">
        <w:rPr>
          <w:lang w:val="en-GB"/>
        </w:rPr>
        <w:lastRenderedPageBreak/>
        <w:t>Standard 7.1</w:t>
      </w:r>
      <w:r w:rsidR="00A90837">
        <w:rPr>
          <w:lang w:val="en-GB"/>
        </w:rPr>
        <w:t>:</w:t>
      </w:r>
      <w:r w:rsidRPr="00A52ECE">
        <w:rPr>
          <w:lang w:val="en-GB"/>
        </w:rPr>
        <w:br/>
      </w:r>
      <w:r w:rsidR="00A90837" w:rsidRPr="00A90837">
        <w:rPr>
          <w:lang w:val="en-GB"/>
        </w:rPr>
        <w:t>The higher education institution shall have a staff planning strategy appropriate to its institutional type and shall employ its own academic, technical and administrative staff</w:t>
      </w:r>
      <w:r w:rsidRPr="00A52ECE">
        <w:rPr>
          <w:lang w:val="en-GB"/>
        </w:rPr>
        <w:t>.</w:t>
      </w:r>
    </w:p>
    <w:p w14:paraId="71F7B43B"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537C8E00" w14:textId="66483A4D" w:rsidR="00C62A0B" w:rsidRPr="00C62A0B" w:rsidRDefault="001930FE" w:rsidP="00C62A0B">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6C607947"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Staff categories, including competence profiles [7.1-01]; </w:t>
      </w:r>
    </w:p>
    <w:p w14:paraId="4C198C7B"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Overview of staff by SHIS categories and employment rate [7.1-02]*; </w:t>
      </w:r>
    </w:p>
    <w:p w14:paraId="22C9F71F" w14:textId="4D4D0C32" w:rsidR="001930FE"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For universities offering doctoral programmes: staff categories involved in the supervision of doctoral students and the corresponding statistics [7.1-03]. </w:t>
      </w:r>
    </w:p>
    <w:p w14:paraId="2E46242E" w14:textId="77777777" w:rsidR="00EE62E5" w:rsidRPr="00A52ECE" w:rsidRDefault="00EE62E5" w:rsidP="00EE62E5">
      <w:pPr>
        <w:pStyle w:val="HS-Standard-Feld"/>
        <w:rPr>
          <w:b/>
          <w:lang w:val="en-GB"/>
        </w:rPr>
      </w:pPr>
      <w:r w:rsidRPr="00A52ECE">
        <w:rPr>
          <w:lang w:val="en-GB"/>
        </w:rPr>
        <w:t>Description and self-assessment</w:t>
      </w:r>
    </w:p>
    <w:p w14:paraId="53E6C177" w14:textId="6D12CF88" w:rsidR="00EE62E5" w:rsidRPr="00A52ECE" w:rsidRDefault="00EE62E5" w:rsidP="00EE62E5">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7346C89F" w14:textId="77777777" w:rsidR="00AD264E" w:rsidRPr="00A52ECE" w:rsidRDefault="00AD264E" w:rsidP="003D43F4">
      <w:pPr>
        <w:pStyle w:val="aaqRegie"/>
        <w:rPr>
          <w:i w:val="0"/>
          <w:lang w:val="en-GB"/>
        </w:rPr>
      </w:pPr>
    </w:p>
    <w:p w14:paraId="1E0DDCA4" w14:textId="3854A94B" w:rsidR="00AD264E" w:rsidRPr="00A52ECE" w:rsidRDefault="00AD264E" w:rsidP="00AD264E">
      <w:pPr>
        <w:pStyle w:val="aaqQS-Standard"/>
        <w:rPr>
          <w:lang w:val="en-GB"/>
        </w:rPr>
      </w:pPr>
      <w:r w:rsidRPr="00A52ECE">
        <w:rPr>
          <w:lang w:val="en-GB"/>
        </w:rPr>
        <w:t>Standard 7.2</w:t>
      </w:r>
      <w:r w:rsidR="00A90837">
        <w:rPr>
          <w:lang w:val="en-GB"/>
        </w:rPr>
        <w:t>:</w:t>
      </w:r>
      <w:r w:rsidRPr="00A52ECE">
        <w:rPr>
          <w:lang w:val="en-GB"/>
        </w:rPr>
        <w:br/>
      </w:r>
      <w:r w:rsidR="00A90837" w:rsidRPr="00A90837">
        <w:rPr>
          <w:lang w:val="en-GB"/>
        </w:rPr>
        <w:t>The higher education institution shall have transparent, non-discriminatory procedures for selecting, appointing and promoting staff. Their academic qualifications shall be appropriate to the institutional type. The higher education institution shall inform the relevant stakeholders of this procedure</w:t>
      </w:r>
      <w:r w:rsidRPr="00A52ECE">
        <w:rPr>
          <w:lang w:val="en-GB"/>
        </w:rPr>
        <w:t>.</w:t>
      </w:r>
    </w:p>
    <w:p w14:paraId="3CC0D9E4"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67E10D39" w14:textId="59C5E26D" w:rsidR="00C62A0B" w:rsidRPr="00C62A0B" w:rsidRDefault="001930FE" w:rsidP="00C62A0B">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3FC52736"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Statutory basis for the recruitment, evaluation, promotion and career progression of staff [7.2-01]; </w:t>
      </w:r>
    </w:p>
    <w:p w14:paraId="097E24DA"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Implementation processes and instruments 7.2-02]; </w:t>
      </w:r>
    </w:p>
    <w:p w14:paraId="496BDA8E" w14:textId="2EB2563A" w:rsidR="001930FE"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Result of staff surveys [7.2-03]. </w:t>
      </w:r>
    </w:p>
    <w:p w14:paraId="6AA93BFB" w14:textId="77777777" w:rsidR="00EE62E5" w:rsidRPr="00A52ECE" w:rsidRDefault="00EE62E5" w:rsidP="00EE62E5">
      <w:pPr>
        <w:pStyle w:val="HS-Standard-Feld"/>
        <w:rPr>
          <w:b/>
          <w:lang w:val="en-GB"/>
        </w:rPr>
      </w:pPr>
      <w:r w:rsidRPr="00A52ECE">
        <w:rPr>
          <w:lang w:val="en-GB"/>
        </w:rPr>
        <w:t>Description and self-assessment</w:t>
      </w:r>
    </w:p>
    <w:p w14:paraId="796EF814" w14:textId="75E2B5E9" w:rsidR="00EE62E5" w:rsidRPr="00A52ECE" w:rsidRDefault="00EE62E5" w:rsidP="00EE62E5">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5A890BC6" w14:textId="77777777" w:rsidR="00AD264E" w:rsidRPr="00A52ECE" w:rsidRDefault="00AD264E" w:rsidP="003D43F4">
      <w:pPr>
        <w:pStyle w:val="aaqRegie"/>
        <w:rPr>
          <w:i w:val="0"/>
          <w:lang w:val="en-GB"/>
        </w:rPr>
      </w:pPr>
    </w:p>
    <w:p w14:paraId="649FCD08" w14:textId="25C18819" w:rsidR="00AD264E" w:rsidRPr="00A52ECE" w:rsidRDefault="00AD264E" w:rsidP="00AD264E">
      <w:pPr>
        <w:pStyle w:val="aaqQS-Standard"/>
        <w:rPr>
          <w:lang w:val="en-GB"/>
        </w:rPr>
      </w:pPr>
      <w:r w:rsidRPr="00A52ECE">
        <w:rPr>
          <w:lang w:val="en-GB"/>
        </w:rPr>
        <w:lastRenderedPageBreak/>
        <w:t>Standard 7.3</w:t>
      </w:r>
      <w:r w:rsidR="00A90837">
        <w:rPr>
          <w:lang w:val="en-GB"/>
        </w:rPr>
        <w:t>:</w:t>
      </w:r>
      <w:r w:rsidRPr="00A52ECE">
        <w:rPr>
          <w:lang w:val="en-GB"/>
        </w:rPr>
        <w:br/>
      </w:r>
      <w:r w:rsidR="00A90837" w:rsidRPr="00A90837">
        <w:rPr>
          <w:lang w:val="en-GB"/>
        </w:rPr>
        <w:t>The higher education institution shall evaluate its academic, technical and administrative staff regularly</w:t>
      </w:r>
      <w:r w:rsidRPr="00A52ECE">
        <w:rPr>
          <w:lang w:val="en-GB"/>
        </w:rPr>
        <w:t>.</w:t>
      </w:r>
    </w:p>
    <w:p w14:paraId="40F90051"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0483E8FD" w14:textId="511D96A6" w:rsidR="00C62A0B" w:rsidRPr="00C62A0B" w:rsidRDefault="001930FE" w:rsidP="00C62A0B">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6F307CD2" w14:textId="27486C1F" w:rsidR="001930FE"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Statutory basis and guidelines for periodic performance reviews between supervisory staff and their collaborators (for all categories of staff) [7.3-01]. </w:t>
      </w:r>
    </w:p>
    <w:p w14:paraId="55E39201" w14:textId="77777777" w:rsidR="00EE62E5" w:rsidRPr="00A52ECE" w:rsidRDefault="00EE62E5" w:rsidP="00EE62E5">
      <w:pPr>
        <w:pStyle w:val="HS-Standard-Feld"/>
        <w:rPr>
          <w:b/>
          <w:lang w:val="en-GB"/>
        </w:rPr>
      </w:pPr>
      <w:r w:rsidRPr="00A52ECE">
        <w:rPr>
          <w:lang w:val="en-GB"/>
        </w:rPr>
        <w:t>Description and self-assessment</w:t>
      </w:r>
    </w:p>
    <w:p w14:paraId="16650290" w14:textId="599E2080" w:rsidR="00EE62E5" w:rsidRPr="00A52ECE" w:rsidRDefault="00EE62E5" w:rsidP="00EE62E5">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517898DE" w14:textId="77777777" w:rsidR="00AD264E" w:rsidRPr="00A52ECE" w:rsidRDefault="00AD264E" w:rsidP="003D43F4">
      <w:pPr>
        <w:pStyle w:val="aaqRegie"/>
        <w:rPr>
          <w:i w:val="0"/>
          <w:lang w:val="en-GB"/>
        </w:rPr>
      </w:pPr>
    </w:p>
    <w:p w14:paraId="0A8FF80C" w14:textId="17EC62EB" w:rsidR="0028668B" w:rsidRPr="00A52ECE" w:rsidRDefault="0028668B" w:rsidP="0028668B">
      <w:pPr>
        <w:pStyle w:val="aaqQS-Standard"/>
        <w:rPr>
          <w:lang w:val="en-GB"/>
        </w:rPr>
      </w:pPr>
      <w:r w:rsidRPr="00A52ECE">
        <w:rPr>
          <w:lang w:val="en-GB"/>
        </w:rPr>
        <w:t>Standard 7.4</w:t>
      </w:r>
      <w:r w:rsidR="00A90837">
        <w:rPr>
          <w:lang w:val="en-GB"/>
        </w:rPr>
        <w:t>:</w:t>
      </w:r>
      <w:r w:rsidRPr="00A52ECE">
        <w:rPr>
          <w:lang w:val="en-GB"/>
        </w:rPr>
        <w:br/>
      </w:r>
      <w:r w:rsidR="00A90837" w:rsidRPr="00A90837">
        <w:rPr>
          <w:lang w:val="en-GB"/>
        </w:rPr>
        <w:t>The higher education institution shall support the career development of all staff in general and of early-career researchers in particular</w:t>
      </w:r>
      <w:r w:rsidRPr="00A52ECE">
        <w:rPr>
          <w:lang w:val="en-GB"/>
        </w:rPr>
        <w:t>.</w:t>
      </w:r>
    </w:p>
    <w:p w14:paraId="4BC2B023"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2AA319E0" w14:textId="4AB64363" w:rsidR="00C62A0B" w:rsidRPr="00C62A0B" w:rsidRDefault="001930FE" w:rsidP="00C62A0B">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4E2470A1"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Statutory framework for employee career progression [7.4-01]; </w:t>
      </w:r>
    </w:p>
    <w:p w14:paraId="6701AA8D"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Career pathways or other descriptions of career development opportunities offered by the higher education institution for different staff categories [7.4-02]; </w:t>
      </w:r>
    </w:p>
    <w:p w14:paraId="5A2A77D7" w14:textId="5CE2C1BC" w:rsidR="001930FE"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Results of employee surveys [7.4-03]. </w:t>
      </w:r>
    </w:p>
    <w:p w14:paraId="345B53AE" w14:textId="77777777" w:rsidR="0028668B" w:rsidRPr="00A52ECE" w:rsidRDefault="0028668B" w:rsidP="0028668B">
      <w:pPr>
        <w:pStyle w:val="HS-Standard-Feld"/>
        <w:rPr>
          <w:b/>
          <w:lang w:val="en-GB"/>
        </w:rPr>
      </w:pPr>
      <w:r w:rsidRPr="00A52ECE">
        <w:rPr>
          <w:lang w:val="en-GB"/>
        </w:rPr>
        <w:t>Description and self-assessment</w:t>
      </w:r>
    </w:p>
    <w:p w14:paraId="2EA616D3" w14:textId="5827F106" w:rsidR="0028668B" w:rsidRPr="00A52ECE" w:rsidRDefault="0028668B" w:rsidP="0028668B">
      <w:pPr>
        <w:pStyle w:val="GG-Standard-Feld"/>
        <w:pBdr>
          <w:left w:val="single" w:sz="2" w:space="13" w:color="FFFFFF" w:themeColor="background1"/>
        </w:pBdr>
        <w:rPr>
          <w:lang w:val="en-GB"/>
        </w:rPr>
      </w:pPr>
      <w:r w:rsidRPr="00A52ECE">
        <w:rPr>
          <w:lang w:val="en-GB"/>
        </w:rPr>
        <w:t xml:space="preserve">Assessment by the </w:t>
      </w:r>
      <w:r w:rsidR="004827E3">
        <w:rPr>
          <w:lang w:val="en-GB"/>
        </w:rPr>
        <w:t>expert g</w:t>
      </w:r>
      <w:r w:rsidRPr="00A52ECE">
        <w:rPr>
          <w:lang w:val="en-GB"/>
        </w:rPr>
        <w:t xml:space="preserve">roup </w:t>
      </w:r>
    </w:p>
    <w:p w14:paraId="5E7ADAB0" w14:textId="77777777" w:rsidR="00AD264E" w:rsidRPr="00A52ECE" w:rsidRDefault="00AD264E" w:rsidP="003D43F4">
      <w:pPr>
        <w:pStyle w:val="aaqRegie"/>
        <w:rPr>
          <w:i w:val="0"/>
          <w:lang w:val="en-GB"/>
        </w:rPr>
      </w:pPr>
    </w:p>
    <w:p w14:paraId="2747B46D" w14:textId="6BFF449D" w:rsidR="00AD264E" w:rsidRPr="00A52ECE" w:rsidRDefault="00AD264E" w:rsidP="00A90837">
      <w:pPr>
        <w:pStyle w:val="aaqTitel3"/>
        <w:keepNext/>
        <w:numPr>
          <w:ilvl w:val="0"/>
          <w:numId w:val="17"/>
        </w:numPr>
        <w:ind w:left="714" w:hanging="357"/>
        <w:rPr>
          <w:b w:val="0"/>
          <w:bCs/>
          <w:sz w:val="28"/>
          <w:szCs w:val="28"/>
          <w:lang w:val="en-GB"/>
        </w:rPr>
      </w:pPr>
      <w:r w:rsidRPr="00A52ECE">
        <w:rPr>
          <w:b w:val="0"/>
          <w:bCs/>
          <w:sz w:val="28"/>
          <w:szCs w:val="28"/>
          <w:lang w:val="en-GB"/>
        </w:rPr>
        <w:lastRenderedPageBreak/>
        <w:t>Finance</w:t>
      </w:r>
      <w:r w:rsidR="001405EB" w:rsidRPr="00A52ECE">
        <w:rPr>
          <w:b w:val="0"/>
          <w:bCs/>
          <w:sz w:val="28"/>
          <w:szCs w:val="28"/>
          <w:lang w:val="en-GB"/>
        </w:rPr>
        <w:t>s</w:t>
      </w:r>
    </w:p>
    <w:p w14:paraId="04E18641" w14:textId="4275D294" w:rsidR="00AD264E" w:rsidRPr="00A52ECE" w:rsidRDefault="00AD264E" w:rsidP="00AD264E">
      <w:pPr>
        <w:pStyle w:val="aaqQS-Standard"/>
        <w:rPr>
          <w:lang w:val="en-GB"/>
        </w:rPr>
      </w:pPr>
      <w:r w:rsidRPr="00A52ECE">
        <w:rPr>
          <w:lang w:val="en-GB"/>
        </w:rPr>
        <w:t xml:space="preserve">Standard </w:t>
      </w:r>
      <w:r w:rsidR="00E673D9" w:rsidRPr="00A52ECE">
        <w:rPr>
          <w:lang w:val="en-GB"/>
        </w:rPr>
        <w:t>8</w:t>
      </w:r>
      <w:r w:rsidR="00A90837">
        <w:rPr>
          <w:lang w:val="en-GB"/>
        </w:rPr>
        <w:t>:</w:t>
      </w:r>
      <w:r w:rsidRPr="00A52ECE">
        <w:rPr>
          <w:lang w:val="en-GB"/>
        </w:rPr>
        <w:br/>
      </w:r>
      <w:r w:rsidR="00A90837" w:rsidRPr="00A90837">
        <w:rPr>
          <w:lang w:val="en-GB"/>
        </w:rPr>
        <w:t>The higher education institution shall have a financial planning strategy appropriate to its institutional type and shall possess the financial resources necessary to fulfil its mission and ensure its long-term existence</w:t>
      </w:r>
      <w:r w:rsidR="0028668B" w:rsidRPr="00A52ECE">
        <w:rPr>
          <w:lang w:val="en-GB"/>
        </w:rPr>
        <w:t xml:space="preserve">. </w:t>
      </w:r>
    </w:p>
    <w:p w14:paraId="75B4E784"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3A5B657D" w14:textId="3E5F9F0F" w:rsidR="00C62A0B" w:rsidRPr="00C62A0B" w:rsidRDefault="001930FE" w:rsidP="00C62A0B">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5F514439"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Statutory or contractual basis governing the financial commitment of the responsible body [8.1-01]; </w:t>
      </w:r>
    </w:p>
    <w:p w14:paraId="4BB33A6A"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Financial audit reports [8.1-02]; </w:t>
      </w:r>
    </w:p>
    <w:p w14:paraId="35D4CA14"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Rules governing the preparation of budgets and the use of funds [8.1-03]; </w:t>
      </w:r>
    </w:p>
    <w:p w14:paraId="3F592560"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Financial risk management [8.1-04]; </w:t>
      </w:r>
    </w:p>
    <w:p w14:paraId="59FBB1FC" w14:textId="77777777"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Instruments guaranteeing that students can obtain their degree [8.1-05]; </w:t>
      </w:r>
    </w:p>
    <w:p w14:paraId="0DD5831C" w14:textId="0868238D" w:rsidR="001930FE"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 xml:space="preserve">Finances and expenditure of the higher education institution [8.1-06]*. </w:t>
      </w:r>
    </w:p>
    <w:p w14:paraId="36034F78" w14:textId="77777777" w:rsidR="00EE62E5" w:rsidRPr="00A52ECE" w:rsidRDefault="00EE62E5" w:rsidP="00EE62E5">
      <w:pPr>
        <w:pStyle w:val="HS-Standard-Feld"/>
        <w:rPr>
          <w:b/>
          <w:lang w:val="en-GB"/>
        </w:rPr>
      </w:pPr>
      <w:r w:rsidRPr="00A52ECE">
        <w:rPr>
          <w:lang w:val="en-GB"/>
        </w:rPr>
        <w:t>Description and self-assessment</w:t>
      </w:r>
    </w:p>
    <w:p w14:paraId="380C7AF2" w14:textId="28A0AA60" w:rsidR="00EE62E5" w:rsidRPr="00A52ECE" w:rsidRDefault="00EE62E5" w:rsidP="00EE62E5">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2F57476E" w14:textId="77777777" w:rsidR="00EE62E5" w:rsidRPr="00A52ECE" w:rsidRDefault="00EE62E5" w:rsidP="00AD264E">
      <w:pPr>
        <w:keepNext/>
        <w:rPr>
          <w:rFonts w:cs="Arial"/>
          <w:i/>
          <w:iCs/>
          <w:lang w:val="en-GB"/>
        </w:rPr>
      </w:pPr>
    </w:p>
    <w:p w14:paraId="4FBBF22D" w14:textId="01C480FB" w:rsidR="00AD264E" w:rsidRPr="00A52ECE" w:rsidRDefault="00AD264E" w:rsidP="001405EB">
      <w:pPr>
        <w:pStyle w:val="aaqTitel3"/>
        <w:numPr>
          <w:ilvl w:val="0"/>
          <w:numId w:val="17"/>
        </w:numPr>
        <w:rPr>
          <w:b w:val="0"/>
          <w:bCs/>
          <w:sz w:val="28"/>
          <w:szCs w:val="28"/>
          <w:lang w:val="en-GB"/>
        </w:rPr>
      </w:pPr>
      <w:r w:rsidRPr="00A52ECE">
        <w:rPr>
          <w:b w:val="0"/>
          <w:bCs/>
          <w:sz w:val="28"/>
          <w:szCs w:val="28"/>
          <w:lang w:val="en-GB"/>
        </w:rPr>
        <w:t>Infrastructure</w:t>
      </w:r>
    </w:p>
    <w:p w14:paraId="7846887A" w14:textId="0D97751D" w:rsidR="00AD264E" w:rsidRPr="00A52ECE" w:rsidRDefault="00AD264E" w:rsidP="00AD264E">
      <w:pPr>
        <w:pStyle w:val="aaqQS-Standard"/>
        <w:rPr>
          <w:lang w:val="en-GB"/>
        </w:rPr>
      </w:pPr>
      <w:r w:rsidRPr="00A52ECE">
        <w:rPr>
          <w:lang w:val="en-GB"/>
        </w:rPr>
        <w:t xml:space="preserve">Standard </w:t>
      </w:r>
      <w:r w:rsidR="00E673D9" w:rsidRPr="00A52ECE">
        <w:rPr>
          <w:lang w:val="en-GB"/>
        </w:rPr>
        <w:t>9</w:t>
      </w:r>
      <w:r w:rsidR="00A90837">
        <w:rPr>
          <w:lang w:val="en-GB"/>
        </w:rPr>
        <w:t>:</w:t>
      </w:r>
      <w:r w:rsidRPr="00A52ECE">
        <w:rPr>
          <w:lang w:val="en-GB"/>
        </w:rPr>
        <w:br/>
      </w:r>
      <w:r w:rsidR="00A90837" w:rsidRPr="00A90837">
        <w:rPr>
          <w:lang w:val="en-GB"/>
        </w:rPr>
        <w:t>The higher education institution shall have an infrastructure planning strategy appropriate to its institutional type. It shall possess the infrastructure (including premises in Switzerland, access to libraries, and research infrastructure) and all other resources necessary to fulfil its mission</w:t>
      </w:r>
      <w:r w:rsidRPr="00A52ECE">
        <w:rPr>
          <w:lang w:val="en-GB"/>
        </w:rPr>
        <w:t>.</w:t>
      </w:r>
    </w:p>
    <w:p w14:paraId="637260F7" w14:textId="77777777" w:rsidR="001930FE" w:rsidRDefault="001930FE" w:rsidP="001930FE">
      <w:pPr>
        <w:keepNext/>
        <w:rPr>
          <w:rFonts w:cs="Arial"/>
          <w:sz w:val="16"/>
          <w:szCs w:val="16"/>
          <w:lang w:val="en-GB"/>
        </w:rPr>
      </w:pPr>
      <w:r w:rsidRPr="008F4349">
        <w:rPr>
          <w:rFonts w:cs="Arial"/>
          <w:sz w:val="16"/>
          <w:szCs w:val="16"/>
          <w:lang w:val="en-GB"/>
        </w:rPr>
        <w:t>Excerpt from the Swiss Accreditation Council’s “Guidance on the Interpretation of the Quality Standards for Institutional Accreditation”:</w:t>
      </w:r>
    </w:p>
    <w:p w14:paraId="35FEC0DE" w14:textId="77777777" w:rsidR="001930FE" w:rsidRDefault="001930FE" w:rsidP="001930FE">
      <w:pPr>
        <w:keepNext/>
        <w:rPr>
          <w:rFonts w:cs="Arial"/>
          <w:i/>
          <w:iCs/>
          <w:sz w:val="16"/>
          <w:szCs w:val="16"/>
          <w:lang w:val="en-GB"/>
        </w:rPr>
      </w:pPr>
      <w:r w:rsidRPr="008F4349">
        <w:rPr>
          <w:rFonts w:cs="Arial"/>
          <w:i/>
          <w:iCs/>
          <w:sz w:val="16"/>
          <w:szCs w:val="16"/>
          <w:lang w:val="en-GB"/>
        </w:rPr>
        <w:t>The following documents may be used to demonstrate compliance with this standard (non-exhaustive list):</w:t>
      </w:r>
    </w:p>
    <w:p w14:paraId="501D32B5" w14:textId="61A8C3F2"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Infrastructure planning [9.1-01];</w:t>
      </w:r>
    </w:p>
    <w:p w14:paraId="2D1E9CB5" w14:textId="26E20058" w:rsidR="00C62A0B"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Description of existing facilities for teaching, research and services, including access to libraries (both physical and electronic) [9.1-02];</w:t>
      </w:r>
    </w:p>
    <w:p w14:paraId="2D5C748B" w14:textId="0A6E8B85" w:rsidR="001930FE" w:rsidRPr="00C62A0B" w:rsidRDefault="00C62A0B" w:rsidP="00C62A0B">
      <w:pPr>
        <w:pStyle w:val="Listenabsatz"/>
        <w:keepNext/>
        <w:numPr>
          <w:ilvl w:val="1"/>
          <w:numId w:val="18"/>
        </w:numPr>
        <w:ind w:left="1080"/>
        <w:rPr>
          <w:rFonts w:cs="Arial"/>
          <w:i/>
          <w:iCs/>
          <w:sz w:val="16"/>
          <w:szCs w:val="16"/>
          <w:lang w:val="en-GB"/>
        </w:rPr>
      </w:pPr>
      <w:r w:rsidRPr="00C62A0B">
        <w:rPr>
          <w:rFonts w:cs="Arial"/>
          <w:i/>
          <w:iCs/>
          <w:sz w:val="16"/>
          <w:szCs w:val="16"/>
          <w:lang w:val="en-GB"/>
        </w:rPr>
        <w:t>Processes and instruments for assessing the suitability of the infrastructure for the higher education institution’s activities [9.1-03].</w:t>
      </w:r>
    </w:p>
    <w:p w14:paraId="4BD3A450" w14:textId="77777777" w:rsidR="00EE62E5" w:rsidRPr="00A52ECE" w:rsidRDefault="00EE62E5" w:rsidP="00EE62E5">
      <w:pPr>
        <w:pStyle w:val="HS-Standard-Feld"/>
        <w:rPr>
          <w:b/>
          <w:lang w:val="en-GB"/>
        </w:rPr>
      </w:pPr>
      <w:r w:rsidRPr="00A52ECE">
        <w:rPr>
          <w:lang w:val="en-GB"/>
        </w:rPr>
        <w:t>Description and self-assessment</w:t>
      </w:r>
    </w:p>
    <w:p w14:paraId="11537745" w14:textId="2F47A405" w:rsidR="00EE62E5" w:rsidRPr="00A52ECE" w:rsidRDefault="00EE62E5" w:rsidP="00EE62E5">
      <w:pPr>
        <w:pStyle w:val="GG-Standard-Feld"/>
        <w:pBdr>
          <w:left w:val="single" w:sz="2" w:space="13" w:color="FFFFFF" w:themeColor="background1"/>
        </w:pBdr>
        <w:rPr>
          <w:lang w:val="en-GB"/>
        </w:rPr>
      </w:pPr>
      <w:r w:rsidRPr="00A52ECE">
        <w:rPr>
          <w:lang w:val="en-GB"/>
        </w:rPr>
        <w:t xml:space="preserve">Assessment by the </w:t>
      </w:r>
      <w:r w:rsidR="004827E3">
        <w:rPr>
          <w:lang w:val="en-GB"/>
        </w:rPr>
        <w:t xml:space="preserve">expert </w:t>
      </w:r>
      <w:r w:rsidRPr="00A52ECE">
        <w:rPr>
          <w:lang w:val="en-GB"/>
        </w:rPr>
        <w:t xml:space="preserve">group </w:t>
      </w:r>
    </w:p>
    <w:p w14:paraId="2ECF071B" w14:textId="77777777" w:rsidR="00AD264E" w:rsidRPr="00A52ECE" w:rsidRDefault="00AD264E" w:rsidP="003D43F4">
      <w:pPr>
        <w:pStyle w:val="aaqRegie"/>
        <w:rPr>
          <w:i w:val="0"/>
          <w:lang w:val="en-GB"/>
        </w:rPr>
      </w:pPr>
    </w:p>
    <w:p w14:paraId="5B493C39" w14:textId="77777777" w:rsidR="00EB0879" w:rsidRPr="00A52ECE" w:rsidRDefault="00EB0879">
      <w:pPr>
        <w:spacing w:after="0" w:line="240" w:lineRule="auto"/>
        <w:rPr>
          <w:rFonts w:cs="Arial"/>
          <w:color w:val="000000" w:themeColor="text2"/>
          <w:sz w:val="40"/>
          <w:lang w:val="en-GB"/>
        </w:rPr>
      </w:pPr>
      <w:bookmarkStart w:id="13" w:name="_Toc297550929"/>
      <w:r w:rsidRPr="00A52ECE">
        <w:rPr>
          <w:rFonts w:cs="Arial"/>
          <w:lang w:val="en-GB"/>
        </w:rPr>
        <w:br w:type="page"/>
      </w:r>
    </w:p>
    <w:p w14:paraId="62795187" w14:textId="4EFD1969" w:rsidR="00A47A0A" w:rsidRPr="00A52ECE" w:rsidRDefault="002A59F3" w:rsidP="001405EB">
      <w:pPr>
        <w:pStyle w:val="berschrift1"/>
        <w:spacing w:after="0"/>
        <w:rPr>
          <w:rFonts w:cs="Arial"/>
          <w:highlight w:val="lightGray"/>
          <w:lang w:val="en-GB"/>
        </w:rPr>
      </w:pPr>
      <w:bookmarkStart w:id="14" w:name="_Toc238534422"/>
      <w:r w:rsidRPr="00A52ECE">
        <w:rPr>
          <w:highlight w:val="lightGray"/>
          <w:lang w:val="en-GB"/>
        </w:rPr>
        <w:lastRenderedPageBreak/>
        <w:t>Reaccreditation:</w:t>
      </w:r>
      <w:bookmarkEnd w:id="13"/>
      <w:r w:rsidR="00142AB8" w:rsidRPr="00A52ECE">
        <w:rPr>
          <w:rFonts w:cs="Arial"/>
          <w:highlight w:val="lightGray"/>
          <w:lang w:val="en-GB"/>
        </w:rPr>
        <w:t xml:space="preserve"> </w:t>
      </w:r>
      <w:r w:rsidR="00EF03B1" w:rsidRPr="00A52ECE">
        <w:rPr>
          <w:rFonts w:cs="Arial"/>
          <w:highlight w:val="lightGray"/>
          <w:lang w:val="en-GB"/>
        </w:rPr>
        <w:t>Focus</w:t>
      </w:r>
      <w:r w:rsidR="00142AB8" w:rsidRPr="00A52ECE">
        <w:rPr>
          <w:rFonts w:cs="Arial"/>
          <w:highlight w:val="lightGray"/>
          <w:lang w:val="en-GB"/>
        </w:rPr>
        <w:t xml:space="preserve"> topic</w:t>
      </w:r>
      <w:bookmarkStart w:id="15" w:name="_Toc232516470"/>
      <w:bookmarkEnd w:id="14"/>
      <w:r w:rsidR="00A47A0A" w:rsidRPr="00A52ECE">
        <w:rPr>
          <w:rFonts w:cs="Arial"/>
          <w:highlight w:val="lightGray"/>
          <w:lang w:val="en-GB"/>
        </w:rPr>
        <w:t xml:space="preserve"> </w:t>
      </w:r>
    </w:p>
    <w:p w14:paraId="1CD2ACB8" w14:textId="0EA1816E" w:rsidR="00A47A0A" w:rsidRPr="00A52ECE" w:rsidRDefault="001405EB" w:rsidP="001405EB">
      <w:pPr>
        <w:pStyle w:val="berschrift1"/>
        <w:numPr>
          <w:ilvl w:val="0"/>
          <w:numId w:val="0"/>
        </w:numPr>
        <w:spacing w:before="0"/>
        <w:ind w:left="680"/>
        <w:rPr>
          <w:rFonts w:cs="Arial"/>
          <w:b/>
          <w:bCs/>
          <w:lang w:val="en-GB"/>
        </w:rPr>
      </w:pPr>
      <w:bookmarkStart w:id="16" w:name="_Toc233545870"/>
      <w:bookmarkStart w:id="17" w:name="_Toc238534423"/>
      <w:r w:rsidRPr="00A52ECE">
        <w:rPr>
          <w:rStyle w:val="TextkrperZchn"/>
          <w:b/>
          <w:bCs/>
          <w:highlight w:val="lightGray"/>
          <w:lang w:val="en-GB"/>
        </w:rPr>
        <w:t>First-time</w:t>
      </w:r>
      <w:r w:rsidR="00A47A0A" w:rsidRPr="00A52ECE">
        <w:rPr>
          <w:rStyle w:val="TextkrperZchn"/>
          <w:b/>
          <w:bCs/>
          <w:highlight w:val="lightGray"/>
          <w:lang w:val="en-GB"/>
        </w:rPr>
        <w:t xml:space="preserve"> accreditation: Chapter not applicable</w:t>
      </w:r>
      <w:bookmarkEnd w:id="15"/>
      <w:bookmarkEnd w:id="16"/>
      <w:bookmarkEnd w:id="17"/>
    </w:p>
    <w:p w14:paraId="4D13DA5E" w14:textId="3F8DAE96" w:rsidR="00142AB8" w:rsidRPr="00A52ECE" w:rsidRDefault="00032BF3" w:rsidP="00EF03B1">
      <w:pPr>
        <w:rPr>
          <w:rFonts w:cs="Arial"/>
          <w:color w:val="000000" w:themeColor="text2"/>
          <w:lang w:val="en-GB"/>
        </w:rPr>
      </w:pPr>
      <w:r w:rsidRPr="00A52ECE">
        <w:rPr>
          <w:rFonts w:cs="Arial"/>
          <w:color w:val="000000" w:themeColor="text2"/>
          <w:lang w:val="en-GB"/>
        </w:rPr>
        <w:t>For reaccreditation</w:t>
      </w:r>
      <w:r w:rsidR="00E71DF9" w:rsidRPr="00A52ECE">
        <w:rPr>
          <w:rFonts w:cs="Arial"/>
          <w:color w:val="000000" w:themeColor="text2"/>
          <w:lang w:val="en-GB"/>
        </w:rPr>
        <w:t>,</w:t>
      </w:r>
      <w:r w:rsidRPr="00A52ECE">
        <w:rPr>
          <w:rFonts w:cs="Arial"/>
          <w:color w:val="000000" w:themeColor="text2"/>
          <w:lang w:val="en-GB"/>
        </w:rPr>
        <w:t xml:space="preserve"> the AAQ has introduced the </w:t>
      </w:r>
      <w:r w:rsidR="004F3623">
        <w:rPr>
          <w:rFonts w:cs="Arial"/>
          <w:color w:val="000000" w:themeColor="text2"/>
          <w:lang w:val="en-GB"/>
        </w:rPr>
        <w:t>choice</w:t>
      </w:r>
      <w:r w:rsidRPr="00A52ECE">
        <w:rPr>
          <w:rFonts w:cs="Arial"/>
          <w:color w:val="000000" w:themeColor="text2"/>
          <w:lang w:val="en-GB"/>
        </w:rPr>
        <w:t xml:space="preserve"> </w:t>
      </w:r>
      <w:r w:rsidR="00EF03B1" w:rsidRPr="00A52ECE">
        <w:rPr>
          <w:rFonts w:cs="Arial"/>
          <w:color w:val="000000" w:themeColor="text2"/>
          <w:lang w:val="en-GB"/>
        </w:rPr>
        <w:t xml:space="preserve">of </w:t>
      </w:r>
      <w:r w:rsidRPr="00A52ECE">
        <w:rPr>
          <w:rFonts w:cs="Arial"/>
          <w:color w:val="000000" w:themeColor="text2"/>
          <w:lang w:val="en-GB"/>
        </w:rPr>
        <w:t xml:space="preserve">a </w:t>
      </w:r>
      <w:r w:rsidR="004F3623">
        <w:rPr>
          <w:rFonts w:cs="Arial"/>
          <w:color w:val="000000" w:themeColor="text2"/>
          <w:lang w:val="en-GB"/>
        </w:rPr>
        <w:t>“</w:t>
      </w:r>
      <w:r w:rsidRPr="00A52ECE">
        <w:rPr>
          <w:rFonts w:cs="Arial"/>
          <w:color w:val="000000" w:themeColor="text2"/>
          <w:lang w:val="en-GB"/>
        </w:rPr>
        <w:t>focus topic</w:t>
      </w:r>
      <w:r w:rsidR="004F3623">
        <w:rPr>
          <w:rFonts w:cs="Arial"/>
          <w:color w:val="000000" w:themeColor="text2"/>
          <w:lang w:val="en-GB"/>
        </w:rPr>
        <w:t>”</w:t>
      </w:r>
      <w:r w:rsidR="00D302A0" w:rsidRPr="00A52ECE">
        <w:rPr>
          <w:rFonts w:cs="Arial"/>
          <w:color w:val="000000" w:themeColor="text2"/>
          <w:lang w:val="en-GB"/>
        </w:rPr>
        <w:t xml:space="preserve">: </w:t>
      </w:r>
      <w:r w:rsidR="00EF03B1" w:rsidRPr="00A52ECE">
        <w:rPr>
          <w:rFonts w:cs="Arial"/>
          <w:color w:val="000000" w:themeColor="text2"/>
          <w:lang w:val="en-GB"/>
        </w:rPr>
        <w:t xml:space="preserve">to this end, the </w:t>
      </w:r>
      <w:r w:rsidR="00E157C4" w:rsidRPr="00A52ECE">
        <w:rPr>
          <w:rFonts w:cs="Arial"/>
          <w:color w:val="000000" w:themeColor="text2"/>
          <w:lang w:val="en-GB"/>
        </w:rPr>
        <w:t>higher education institution</w:t>
      </w:r>
      <w:r w:rsidR="00EF03B1" w:rsidRPr="00A52ECE">
        <w:rPr>
          <w:rFonts w:cs="Arial"/>
          <w:color w:val="000000" w:themeColor="text2"/>
          <w:lang w:val="en-GB"/>
        </w:rPr>
        <w:t xml:space="preserve"> </w:t>
      </w:r>
      <w:r w:rsidR="004F3623">
        <w:rPr>
          <w:rFonts w:cs="Arial"/>
          <w:color w:val="000000" w:themeColor="text2"/>
          <w:lang w:val="en-GB"/>
        </w:rPr>
        <w:t>chooses</w:t>
      </w:r>
      <w:r w:rsidR="00EF03B1" w:rsidRPr="00A52ECE">
        <w:rPr>
          <w:rFonts w:cs="Arial"/>
          <w:color w:val="000000" w:themeColor="text2"/>
          <w:lang w:val="en-GB"/>
        </w:rPr>
        <w:t xml:space="preserve"> a </w:t>
      </w:r>
      <w:r w:rsidR="004F3623">
        <w:rPr>
          <w:rFonts w:cs="Arial"/>
          <w:color w:val="000000" w:themeColor="text2"/>
          <w:lang w:val="en-GB"/>
        </w:rPr>
        <w:t>thematic</w:t>
      </w:r>
      <w:r w:rsidR="00EF03B1" w:rsidRPr="00A52ECE">
        <w:rPr>
          <w:rFonts w:cs="Arial"/>
          <w:color w:val="000000" w:themeColor="text2"/>
          <w:lang w:val="en-GB"/>
        </w:rPr>
        <w:t xml:space="preserve"> area it wishes to</w:t>
      </w:r>
      <w:r w:rsidR="00E157C4" w:rsidRPr="00A52ECE">
        <w:rPr>
          <w:rFonts w:cs="Arial"/>
          <w:color w:val="000000" w:themeColor="text2"/>
          <w:lang w:val="en-GB"/>
        </w:rPr>
        <w:t xml:space="preserve"> </w:t>
      </w:r>
      <w:r w:rsidR="004F3623">
        <w:rPr>
          <w:rFonts w:cs="Arial"/>
          <w:color w:val="000000" w:themeColor="text2"/>
          <w:lang w:val="en-GB"/>
        </w:rPr>
        <w:t>explore</w:t>
      </w:r>
      <w:r w:rsidR="00EF03B1" w:rsidRPr="00A52ECE">
        <w:rPr>
          <w:rFonts w:cs="Arial"/>
          <w:color w:val="000000" w:themeColor="text2"/>
          <w:lang w:val="en-GB"/>
        </w:rPr>
        <w:t xml:space="preserve"> with the experts</w:t>
      </w:r>
      <w:r w:rsidR="00E157C4" w:rsidRPr="00A52ECE">
        <w:rPr>
          <w:rFonts w:cs="Arial"/>
          <w:color w:val="000000" w:themeColor="text2"/>
          <w:lang w:val="en-GB"/>
        </w:rPr>
        <w:t xml:space="preserve">, </w:t>
      </w:r>
      <w:r w:rsidR="004F3623">
        <w:rPr>
          <w:rFonts w:cs="Arial"/>
          <w:color w:val="000000" w:themeColor="text2"/>
          <w:lang w:val="en-GB"/>
        </w:rPr>
        <w:t>thereby contributing</w:t>
      </w:r>
      <w:r w:rsidR="00E157C4" w:rsidRPr="00A52ECE">
        <w:rPr>
          <w:rFonts w:cs="Arial"/>
          <w:color w:val="000000" w:themeColor="text2"/>
          <w:lang w:val="en-GB"/>
        </w:rPr>
        <w:t xml:space="preserve"> to</w:t>
      </w:r>
      <w:r w:rsidR="00D302A0" w:rsidRPr="00A52ECE">
        <w:rPr>
          <w:rFonts w:cs="Arial"/>
          <w:color w:val="000000" w:themeColor="text2"/>
          <w:lang w:val="en-GB"/>
        </w:rPr>
        <w:t xml:space="preserve"> </w:t>
      </w:r>
      <w:r w:rsidR="004F3623">
        <w:rPr>
          <w:rFonts w:cs="Arial"/>
          <w:color w:val="000000" w:themeColor="text2"/>
          <w:lang w:val="en-GB"/>
        </w:rPr>
        <w:t>the continuous quality development</w:t>
      </w:r>
      <w:r w:rsidR="00E157C4" w:rsidRPr="00A52ECE">
        <w:rPr>
          <w:rFonts w:cs="Arial"/>
          <w:color w:val="000000" w:themeColor="text2"/>
          <w:lang w:val="en-GB"/>
        </w:rPr>
        <w:t xml:space="preserve">. </w:t>
      </w:r>
    </w:p>
    <w:p w14:paraId="0CF69C5A" w14:textId="1C0C08D8" w:rsidR="00E157C4" w:rsidRPr="00A52ECE" w:rsidRDefault="004F3623" w:rsidP="00053C6E">
      <w:pPr>
        <w:pStyle w:val="HS-Standard-Feld"/>
        <w:rPr>
          <w:lang w:val="en-GB"/>
        </w:rPr>
      </w:pPr>
      <w:r>
        <w:rPr>
          <w:lang w:val="en-GB"/>
        </w:rPr>
        <w:t xml:space="preserve">The </w:t>
      </w:r>
      <w:r w:rsidRPr="004F3623">
        <w:rPr>
          <w:highlight w:val="lightGray"/>
          <w:lang w:val="en-GB"/>
        </w:rPr>
        <w:t>HEI</w:t>
      </w:r>
      <w:r w:rsidR="00E157C4" w:rsidRPr="00A52ECE">
        <w:rPr>
          <w:lang w:val="en-GB"/>
        </w:rPr>
        <w:t xml:space="preserve"> has chosen the following focus topic(s)</w:t>
      </w:r>
      <w:r w:rsidR="00D302A0" w:rsidRPr="00A52ECE">
        <w:rPr>
          <w:lang w:val="en-GB"/>
        </w:rPr>
        <w:t>:</w:t>
      </w:r>
    </w:p>
    <w:p w14:paraId="0DAD2F2E" w14:textId="678BC557" w:rsidR="00142AB8" w:rsidRDefault="00B743AD" w:rsidP="00053C6E">
      <w:pPr>
        <w:pStyle w:val="HS-Standard-Feld"/>
        <w:rPr>
          <w:rFonts w:eastAsia="Symbol"/>
          <w:lang w:val="en-GB"/>
        </w:rPr>
      </w:pPr>
      <w:r w:rsidRPr="00A52ECE">
        <w:rPr>
          <w:rFonts w:eastAsia="Symbol"/>
          <w:lang w:val="en-GB"/>
        </w:rPr>
        <w:t>[</w:t>
      </w:r>
      <w:r w:rsidR="00C22774" w:rsidRPr="00A52ECE">
        <w:rPr>
          <w:lang w:val="en-GB"/>
        </w:rPr>
        <w:t>focus topic</w:t>
      </w:r>
      <w:r w:rsidRPr="00A52ECE">
        <w:rPr>
          <w:rFonts w:eastAsia="Symbol"/>
          <w:lang w:val="en-GB"/>
        </w:rPr>
        <w:t>]</w:t>
      </w:r>
    </w:p>
    <w:p w14:paraId="5B6116D0" w14:textId="1410BB84" w:rsidR="004F3623" w:rsidRPr="00F620A8" w:rsidRDefault="004F3623" w:rsidP="00053C6E">
      <w:pPr>
        <w:pStyle w:val="HS-Standard-Feld"/>
        <w:rPr>
          <w:rFonts w:eastAsia="Symbol"/>
          <w:i/>
          <w:iCs/>
          <w:lang w:val="en-GB"/>
        </w:rPr>
      </w:pPr>
      <w:r w:rsidRPr="00F620A8">
        <w:rPr>
          <w:rFonts w:eastAsia="Symbol"/>
          <w:i/>
          <w:iCs/>
          <w:lang w:val="en-GB"/>
        </w:rPr>
        <w:t xml:space="preserve">Note </w:t>
      </w:r>
      <w:r w:rsidR="00F620A8">
        <w:rPr>
          <w:rFonts w:eastAsia="Symbol"/>
          <w:i/>
          <w:iCs/>
          <w:lang w:val="en-GB"/>
        </w:rPr>
        <w:t>for</w:t>
      </w:r>
      <w:r w:rsidRPr="00F620A8">
        <w:rPr>
          <w:rFonts w:eastAsia="Symbol"/>
          <w:i/>
          <w:iCs/>
          <w:lang w:val="en-GB"/>
        </w:rPr>
        <w:t xml:space="preserve"> the higher education institution:</w:t>
      </w:r>
    </w:p>
    <w:p w14:paraId="645D5110" w14:textId="1F6FDEC8" w:rsidR="004F3623" w:rsidRPr="00F620A8" w:rsidRDefault="004F3623" w:rsidP="00053C6E">
      <w:pPr>
        <w:pStyle w:val="HS-Standard-Feld"/>
        <w:rPr>
          <w:i/>
          <w:iCs/>
          <w:lang w:val="en-GB"/>
        </w:rPr>
      </w:pPr>
      <w:r w:rsidRPr="00F620A8">
        <w:rPr>
          <w:rFonts w:eastAsia="Symbol"/>
          <w:i/>
          <w:iCs/>
          <w:lang w:val="en-GB"/>
        </w:rPr>
        <w:t xml:space="preserve">Describe the chosen topic or topics here. Limit this to a brief summary and </w:t>
      </w:r>
      <w:r w:rsidR="00F620A8" w:rsidRPr="00F620A8">
        <w:rPr>
          <w:rFonts w:eastAsia="Symbol"/>
          <w:i/>
          <w:iCs/>
          <w:lang w:val="en-GB"/>
        </w:rPr>
        <w:t>include any</w:t>
      </w:r>
      <w:r w:rsidRPr="00F620A8">
        <w:rPr>
          <w:rFonts w:eastAsia="Symbol"/>
          <w:i/>
          <w:iCs/>
          <w:lang w:val="en-GB"/>
        </w:rPr>
        <w:t xml:space="preserve"> more detailed description</w:t>
      </w:r>
      <w:r w:rsidR="00F620A8" w:rsidRPr="00F620A8">
        <w:rPr>
          <w:rFonts w:eastAsia="Symbol"/>
          <w:i/>
          <w:iCs/>
          <w:lang w:val="en-GB"/>
        </w:rPr>
        <w:t xml:space="preserve">s </w:t>
      </w:r>
      <w:r w:rsidRPr="00F620A8">
        <w:rPr>
          <w:rFonts w:eastAsia="Symbol"/>
          <w:i/>
          <w:iCs/>
          <w:lang w:val="en-GB"/>
        </w:rPr>
        <w:t>and/or supporting documents</w:t>
      </w:r>
      <w:r w:rsidR="00F620A8" w:rsidRPr="00F620A8">
        <w:rPr>
          <w:rFonts w:eastAsia="Symbol"/>
          <w:i/>
          <w:iCs/>
          <w:lang w:val="en-GB"/>
        </w:rPr>
        <w:t xml:space="preserve"> in the appendices.</w:t>
      </w:r>
    </w:p>
    <w:p w14:paraId="0CA9B157" w14:textId="77777777" w:rsidR="00165579" w:rsidRPr="00A52ECE" w:rsidRDefault="00165579" w:rsidP="00BC2A49">
      <w:pPr>
        <w:pStyle w:val="aaqRegie"/>
        <w:rPr>
          <w:lang w:val="en-GB"/>
        </w:rPr>
      </w:pPr>
    </w:p>
    <w:p w14:paraId="30FEE1D9" w14:textId="767414C2" w:rsidR="00142AB8" w:rsidRDefault="00C22774" w:rsidP="476A720F">
      <w:pPr>
        <w:pStyle w:val="GG-Standard-Feld"/>
        <w:rPr>
          <w:lang w:val="en-GB"/>
        </w:rPr>
      </w:pPr>
      <w:r w:rsidRPr="00A52ECE">
        <w:rPr>
          <w:lang w:val="en-GB"/>
        </w:rPr>
        <w:t xml:space="preserve">Input </w:t>
      </w:r>
      <w:r w:rsidR="00142AB8" w:rsidRPr="00A52ECE">
        <w:rPr>
          <w:lang w:val="en-GB"/>
        </w:rPr>
        <w:t xml:space="preserve">from the </w:t>
      </w:r>
      <w:r w:rsidR="004827E3">
        <w:rPr>
          <w:lang w:val="en-GB"/>
        </w:rPr>
        <w:t>expert group</w:t>
      </w:r>
    </w:p>
    <w:p w14:paraId="6A07A645" w14:textId="43FD12E8" w:rsidR="00F620A8" w:rsidRDefault="00F620A8" w:rsidP="476A720F">
      <w:pPr>
        <w:pStyle w:val="GG-Standard-Feld"/>
        <w:rPr>
          <w:lang w:val="en-GB"/>
        </w:rPr>
      </w:pPr>
      <w:r>
        <w:rPr>
          <w:lang w:val="en-GB"/>
        </w:rPr>
        <w:t>During the debriefing, the experts provided the higher education institution with verbal feedback on the chosen focus topic.</w:t>
      </w:r>
    </w:p>
    <w:p w14:paraId="0D9C62D2" w14:textId="6F15C9DE" w:rsidR="00F620A8" w:rsidRPr="00F620A8" w:rsidRDefault="00F620A8" w:rsidP="476A720F">
      <w:pPr>
        <w:pStyle w:val="GG-Standard-Feld"/>
        <w:rPr>
          <w:i/>
          <w:iCs/>
          <w:lang w:val="en-GB"/>
        </w:rPr>
      </w:pPr>
      <w:r w:rsidRPr="00F620A8">
        <w:rPr>
          <w:i/>
          <w:iCs/>
          <w:lang w:val="en-GB"/>
        </w:rPr>
        <w:t>Note for the experts:</w:t>
      </w:r>
    </w:p>
    <w:p w14:paraId="2AFC2C64" w14:textId="5BA89DBC" w:rsidR="00F620A8" w:rsidRPr="00F620A8" w:rsidRDefault="00F620A8" w:rsidP="476A720F">
      <w:pPr>
        <w:pStyle w:val="GG-Standard-Feld"/>
        <w:rPr>
          <w:i/>
          <w:iCs/>
          <w:lang w:val="en-GB"/>
        </w:rPr>
      </w:pPr>
      <w:r w:rsidRPr="00F620A8">
        <w:rPr>
          <w:i/>
          <w:iCs/>
          <w:lang w:val="en-GB"/>
        </w:rPr>
        <w:t xml:space="preserve">Summarise </w:t>
      </w:r>
      <w:r w:rsidRPr="00F620A8">
        <w:rPr>
          <w:i/>
          <w:iCs/>
          <w:u w:val="single"/>
          <w:lang w:val="en-GB"/>
        </w:rPr>
        <w:t>briefly</w:t>
      </w:r>
      <w:r>
        <w:rPr>
          <w:i/>
          <w:iCs/>
          <w:lang w:val="en-GB"/>
        </w:rPr>
        <w:t xml:space="preserve"> here </w:t>
      </w:r>
      <w:r w:rsidRPr="00F620A8">
        <w:rPr>
          <w:i/>
          <w:iCs/>
          <w:lang w:val="en-GB"/>
        </w:rPr>
        <w:t xml:space="preserve">your feedback to the HEI. No conditions may be </w:t>
      </w:r>
      <w:r>
        <w:rPr>
          <w:i/>
          <w:iCs/>
          <w:lang w:val="en-GB"/>
        </w:rPr>
        <w:t>formulated</w:t>
      </w:r>
      <w:r w:rsidRPr="00F620A8">
        <w:rPr>
          <w:i/>
          <w:iCs/>
          <w:lang w:val="en-GB"/>
        </w:rPr>
        <w:t xml:space="preserve"> regarding the focus topic.</w:t>
      </w:r>
    </w:p>
    <w:p w14:paraId="29944B87" w14:textId="77777777" w:rsidR="00C22774" w:rsidRPr="00A52ECE" w:rsidRDefault="00C22774" w:rsidP="00BC2A49">
      <w:pPr>
        <w:pStyle w:val="aaqRegie"/>
        <w:rPr>
          <w:lang w:val="en-GB"/>
        </w:rPr>
      </w:pPr>
    </w:p>
    <w:p w14:paraId="34EB5C8F" w14:textId="756AB4A9" w:rsidR="00137FDA" w:rsidRPr="00A52ECE" w:rsidRDefault="00405704" w:rsidP="00F324D4">
      <w:pPr>
        <w:pStyle w:val="berschrift1-Orange"/>
        <w:rPr>
          <w:lang w:val="en-GB"/>
        </w:rPr>
      </w:pPr>
      <w:bookmarkStart w:id="18" w:name="_Toc238534424"/>
      <w:r w:rsidRPr="00A52ECE">
        <w:rPr>
          <w:lang w:val="en-GB"/>
        </w:rPr>
        <w:t xml:space="preserve">Summary assessment and </w:t>
      </w:r>
      <w:r w:rsidR="00B07D88" w:rsidRPr="00A52ECE">
        <w:rPr>
          <w:lang w:val="en-GB"/>
        </w:rPr>
        <w:t xml:space="preserve">accreditation proposal </w:t>
      </w:r>
      <w:r w:rsidR="00137FDA" w:rsidRPr="00A52ECE">
        <w:rPr>
          <w:lang w:val="en-GB"/>
        </w:rPr>
        <w:t xml:space="preserve">by the </w:t>
      </w:r>
      <w:r w:rsidR="001405EB" w:rsidRPr="00A52ECE">
        <w:rPr>
          <w:lang w:val="en-GB"/>
        </w:rPr>
        <w:t xml:space="preserve">expert </w:t>
      </w:r>
      <w:r w:rsidR="00137FDA" w:rsidRPr="00A52ECE">
        <w:rPr>
          <w:lang w:val="en-GB"/>
        </w:rPr>
        <w:t>group</w:t>
      </w:r>
      <w:bookmarkEnd w:id="18"/>
      <w:r w:rsidR="00137FDA" w:rsidRPr="00A52ECE">
        <w:rPr>
          <w:lang w:val="en-GB"/>
        </w:rPr>
        <w:t xml:space="preserve"> </w:t>
      </w:r>
    </w:p>
    <w:p w14:paraId="33193343" w14:textId="6B7AEC4B" w:rsidR="00165579" w:rsidRPr="00F620A8" w:rsidRDefault="00165579" w:rsidP="00BC2A49">
      <w:pPr>
        <w:pStyle w:val="aaqRegie"/>
        <w:rPr>
          <w:iCs/>
          <w:szCs w:val="20"/>
          <w:lang w:val="en-GB"/>
        </w:rPr>
      </w:pPr>
      <w:r w:rsidRPr="00F620A8">
        <w:rPr>
          <w:iCs/>
          <w:szCs w:val="20"/>
          <w:lang w:val="en-GB"/>
        </w:rPr>
        <w:t xml:space="preserve">Note </w:t>
      </w:r>
      <w:r w:rsidR="00F620A8">
        <w:rPr>
          <w:iCs/>
          <w:szCs w:val="20"/>
          <w:lang w:val="en-GB"/>
        </w:rPr>
        <w:t>for</w:t>
      </w:r>
      <w:r w:rsidR="00BE6F4F" w:rsidRPr="00F620A8">
        <w:rPr>
          <w:iCs/>
          <w:szCs w:val="20"/>
          <w:lang w:val="en-GB"/>
        </w:rPr>
        <w:t xml:space="preserve"> the experts and</w:t>
      </w:r>
      <w:r w:rsidR="00F620A8">
        <w:rPr>
          <w:iCs/>
          <w:szCs w:val="20"/>
          <w:lang w:val="en-GB"/>
        </w:rPr>
        <w:t>/or</w:t>
      </w:r>
      <w:r w:rsidR="00BE6F4F" w:rsidRPr="00F620A8">
        <w:rPr>
          <w:iCs/>
          <w:szCs w:val="20"/>
          <w:lang w:val="en-GB"/>
        </w:rPr>
        <w:t xml:space="preserve"> the chairperson: </w:t>
      </w:r>
    </w:p>
    <w:p w14:paraId="7F873469" w14:textId="1A2AD9AC" w:rsidR="00405704" w:rsidRPr="00F620A8" w:rsidRDefault="00F620A8" w:rsidP="00BC2A49">
      <w:pPr>
        <w:pStyle w:val="aaqRegie"/>
        <w:rPr>
          <w:iCs/>
          <w:szCs w:val="20"/>
          <w:lang w:val="en-GB"/>
        </w:rPr>
      </w:pPr>
      <w:r>
        <w:rPr>
          <w:iCs/>
          <w:szCs w:val="20"/>
          <w:lang w:val="en-GB"/>
        </w:rPr>
        <w:t>S</w:t>
      </w:r>
      <w:r w:rsidR="00BE6F4F" w:rsidRPr="00F620A8">
        <w:rPr>
          <w:iCs/>
          <w:szCs w:val="20"/>
          <w:lang w:val="en-GB"/>
        </w:rPr>
        <w:t>ummarise</w:t>
      </w:r>
      <w:r w:rsidR="00165579" w:rsidRPr="00F620A8">
        <w:rPr>
          <w:iCs/>
          <w:szCs w:val="20"/>
          <w:lang w:val="en-GB"/>
        </w:rPr>
        <w:t xml:space="preserve"> your analysis and assessment </w:t>
      </w:r>
      <w:r w:rsidR="00BE6F4F" w:rsidRPr="00F620A8">
        <w:rPr>
          <w:iCs/>
          <w:szCs w:val="20"/>
          <w:lang w:val="en-GB"/>
        </w:rPr>
        <w:t xml:space="preserve">here. </w:t>
      </w:r>
      <w:r w:rsidR="0044226F" w:rsidRPr="00F620A8">
        <w:rPr>
          <w:iCs/>
          <w:szCs w:val="20"/>
          <w:lang w:val="en-GB"/>
        </w:rPr>
        <w:t xml:space="preserve">The </w:t>
      </w:r>
      <w:r w:rsidR="00BE6F4F" w:rsidRPr="00F620A8">
        <w:rPr>
          <w:iCs/>
          <w:szCs w:val="20"/>
          <w:lang w:val="en-GB"/>
        </w:rPr>
        <w:t xml:space="preserve">content </w:t>
      </w:r>
      <w:r w:rsidR="0044226F" w:rsidRPr="00F620A8">
        <w:rPr>
          <w:iCs/>
          <w:szCs w:val="20"/>
          <w:lang w:val="en-GB"/>
        </w:rPr>
        <w:t>should, in principle, be consistent with the oral feedback provided during the debriefing</w:t>
      </w:r>
      <w:r w:rsidR="00165579" w:rsidRPr="00F620A8">
        <w:rPr>
          <w:iCs/>
          <w:szCs w:val="20"/>
          <w:lang w:val="en-GB"/>
        </w:rPr>
        <w:t>.</w:t>
      </w:r>
    </w:p>
    <w:p w14:paraId="29DF10A6" w14:textId="3FA4EFA2" w:rsidR="00165579" w:rsidRDefault="00165579" w:rsidP="00BC2A49">
      <w:pPr>
        <w:pStyle w:val="aaqRegie"/>
        <w:rPr>
          <w:iCs/>
          <w:szCs w:val="20"/>
          <w:lang w:val="en-GB"/>
        </w:rPr>
      </w:pPr>
      <w:r w:rsidRPr="00F620A8">
        <w:rPr>
          <w:iCs/>
          <w:szCs w:val="20"/>
          <w:lang w:val="en-GB"/>
        </w:rPr>
        <w:t>The structure may be based on the assessment areas or organised thematically (strengths / weaknesses)</w:t>
      </w:r>
    </w:p>
    <w:p w14:paraId="41289C80" w14:textId="26A58C00" w:rsidR="00F620A8" w:rsidRPr="00F620A8" w:rsidRDefault="00F620A8" w:rsidP="00F620A8">
      <w:pPr>
        <w:rPr>
          <w:lang w:val="en-GB"/>
        </w:rPr>
      </w:pPr>
      <w:r w:rsidRPr="00F620A8">
        <w:rPr>
          <w:lang w:val="en-GB"/>
        </w:rPr>
        <w:t>[Summary assessment]</w:t>
      </w:r>
    </w:p>
    <w:p w14:paraId="2BDC834D" w14:textId="71B0A4FA" w:rsidR="00165579" w:rsidRPr="00F620A8" w:rsidRDefault="00165579" w:rsidP="00BC2A49">
      <w:pPr>
        <w:pStyle w:val="aaqRegie"/>
        <w:rPr>
          <w:szCs w:val="20"/>
          <w:lang w:val="en-GB"/>
        </w:rPr>
      </w:pPr>
      <w:r w:rsidRPr="00F620A8">
        <w:rPr>
          <w:szCs w:val="20"/>
          <w:lang w:val="en-GB"/>
        </w:rPr>
        <w:t>Your accreditation proposal follows below:</w:t>
      </w:r>
    </w:p>
    <w:p w14:paraId="610A9A26" w14:textId="6792705B" w:rsidR="00405704" w:rsidRPr="00A52ECE" w:rsidRDefault="00405704" w:rsidP="00405704">
      <w:pPr>
        <w:rPr>
          <w:rFonts w:cs="Arial"/>
          <w:szCs w:val="20"/>
          <w:shd w:val="pct15" w:color="auto" w:fill="FFFFFF"/>
          <w:lang w:val="en-GB"/>
        </w:rPr>
      </w:pPr>
      <w:r w:rsidRPr="00A52ECE">
        <w:rPr>
          <w:rFonts w:cs="Arial"/>
          <w:szCs w:val="20"/>
          <w:lang w:val="en-GB"/>
        </w:rPr>
        <w:t xml:space="preserve">On the basis of the </w:t>
      </w:r>
      <w:r w:rsidR="00CB78BC" w:rsidRPr="00A52ECE">
        <w:rPr>
          <w:rFonts w:cs="Arial"/>
          <w:szCs w:val="20"/>
          <w:highlight w:val="lightGray"/>
          <w:lang w:val="en-GB"/>
        </w:rPr>
        <w:t>higher education institution</w:t>
      </w:r>
      <w:r w:rsidRPr="00A52ECE">
        <w:rPr>
          <w:rFonts w:cs="Arial"/>
          <w:szCs w:val="20"/>
          <w:highlight w:val="lightGray"/>
          <w:lang w:val="en-GB"/>
        </w:rPr>
        <w:t>’s</w:t>
      </w:r>
      <w:r w:rsidRPr="00A52ECE">
        <w:rPr>
          <w:rFonts w:cs="Arial"/>
          <w:szCs w:val="20"/>
          <w:lang w:val="en-GB"/>
        </w:rPr>
        <w:t xml:space="preserve"> self-assessment report dated </w:t>
      </w:r>
      <w:r w:rsidRPr="00A52ECE">
        <w:rPr>
          <w:rFonts w:cs="Arial"/>
          <w:szCs w:val="20"/>
          <w:highlight w:val="lightGray"/>
          <w:lang w:val="en-GB"/>
        </w:rPr>
        <w:t>[date</w:t>
      </w:r>
      <w:r w:rsidRPr="00A52ECE">
        <w:rPr>
          <w:rFonts w:cs="Arial"/>
          <w:szCs w:val="20"/>
          <w:lang w:val="en-GB"/>
        </w:rPr>
        <w:t xml:space="preserve">] and the on-site visit from </w:t>
      </w:r>
      <w:r w:rsidRPr="00A52ECE">
        <w:rPr>
          <w:rFonts w:cs="Arial"/>
          <w:szCs w:val="20"/>
          <w:shd w:val="pct15" w:color="auto" w:fill="FFFFFF"/>
          <w:lang w:val="en-GB"/>
        </w:rPr>
        <w:t>[date] to [date]</w:t>
      </w:r>
      <w:r w:rsidRPr="00A52ECE">
        <w:rPr>
          <w:rFonts w:cs="Arial"/>
          <w:szCs w:val="20"/>
          <w:lang w:val="en-GB"/>
        </w:rPr>
        <w:t xml:space="preserve">, the expert group of the Swiss Agency for Accreditation and Quality Assurance (AAQ) proposes </w:t>
      </w:r>
      <w:r w:rsidRPr="00A52ECE">
        <w:rPr>
          <w:rFonts w:cs="Arial"/>
          <w:szCs w:val="20"/>
          <w:shd w:val="pct15" w:color="auto" w:fill="FFFFFF"/>
          <w:lang w:val="en-GB"/>
        </w:rPr>
        <w:t xml:space="preserve">to grant </w:t>
      </w:r>
      <w:r w:rsidRPr="00A52ECE">
        <w:rPr>
          <w:rFonts w:cs="Arial"/>
          <w:szCs w:val="20"/>
          <w:lang w:val="en-GB"/>
        </w:rPr>
        <w:t xml:space="preserve">the </w:t>
      </w:r>
      <w:r w:rsidR="00CB78BC" w:rsidRPr="00A52ECE">
        <w:rPr>
          <w:rFonts w:cs="Arial"/>
          <w:szCs w:val="20"/>
          <w:shd w:val="pct15" w:color="auto" w:fill="FFFFFF"/>
          <w:lang w:val="en-GB"/>
        </w:rPr>
        <w:t xml:space="preserve">higher education institution </w:t>
      </w:r>
      <w:r w:rsidRPr="00A52ECE">
        <w:rPr>
          <w:rFonts w:cs="Arial"/>
          <w:szCs w:val="20"/>
          <w:lang w:val="en-GB"/>
        </w:rPr>
        <w:t xml:space="preserve"> accreditation </w:t>
      </w:r>
      <w:r w:rsidRPr="00A52ECE">
        <w:rPr>
          <w:rFonts w:cs="Arial"/>
          <w:szCs w:val="20"/>
          <w:shd w:val="pct15" w:color="auto" w:fill="FFFFFF"/>
          <w:lang w:val="en-GB"/>
        </w:rPr>
        <w:t xml:space="preserve">without conditions / to grant the </w:t>
      </w:r>
      <w:r w:rsidR="00CB78BC" w:rsidRPr="00A52ECE">
        <w:rPr>
          <w:rFonts w:cs="Arial"/>
          <w:szCs w:val="20"/>
          <w:shd w:val="pct15" w:color="auto" w:fill="FFFFFF"/>
          <w:lang w:val="en-GB"/>
        </w:rPr>
        <w:t xml:space="preserve">higher education institution </w:t>
      </w:r>
      <w:r w:rsidRPr="00A52ECE">
        <w:rPr>
          <w:rFonts w:cs="Arial"/>
          <w:szCs w:val="20"/>
          <w:shd w:val="pct15" w:color="auto" w:fill="FFFFFF"/>
          <w:lang w:val="en-GB"/>
        </w:rPr>
        <w:t xml:space="preserve">accreditation subject to the following conditions / to </w:t>
      </w:r>
      <w:r w:rsidR="00453D4D">
        <w:rPr>
          <w:rFonts w:cs="Arial"/>
          <w:szCs w:val="20"/>
          <w:shd w:val="pct15" w:color="auto" w:fill="FFFFFF"/>
          <w:lang w:val="en-GB"/>
        </w:rPr>
        <w:t>refuse</w:t>
      </w:r>
      <w:r w:rsidRPr="00A52ECE">
        <w:rPr>
          <w:rFonts w:cs="Arial"/>
          <w:szCs w:val="20"/>
          <w:shd w:val="pct15" w:color="auto" w:fill="FFFFFF"/>
          <w:lang w:val="en-GB"/>
        </w:rPr>
        <w:t xml:space="preserve"> the </w:t>
      </w:r>
      <w:r w:rsidR="00CB78BC" w:rsidRPr="00A52ECE">
        <w:rPr>
          <w:rFonts w:cs="Arial"/>
          <w:szCs w:val="20"/>
          <w:shd w:val="pct15" w:color="auto" w:fill="FFFFFF"/>
          <w:lang w:val="en-GB"/>
        </w:rPr>
        <w:t>higher education institution</w:t>
      </w:r>
      <w:r w:rsidRPr="00A52ECE">
        <w:rPr>
          <w:rFonts w:cs="Arial"/>
          <w:szCs w:val="20"/>
          <w:shd w:val="pct15" w:color="auto" w:fill="FFFFFF"/>
          <w:lang w:val="en-GB"/>
        </w:rPr>
        <w:t>’s accreditation.</w:t>
      </w:r>
    </w:p>
    <w:p w14:paraId="6EC88AAE" w14:textId="36E717E8" w:rsidR="00405704" w:rsidRPr="00A52ECE" w:rsidRDefault="00405704" w:rsidP="00405704">
      <w:pPr>
        <w:rPr>
          <w:rFonts w:cs="Arial"/>
          <w:i/>
          <w:lang w:val="en-GB"/>
        </w:rPr>
      </w:pPr>
      <w:r w:rsidRPr="00A52ECE">
        <w:rPr>
          <w:rFonts w:cs="Arial"/>
          <w:i/>
          <w:lang w:val="en-GB"/>
        </w:rPr>
        <w:t xml:space="preserve">(List – copy </w:t>
      </w:r>
      <w:r w:rsidR="00453D4D">
        <w:rPr>
          <w:rFonts w:cs="Arial"/>
          <w:i/>
          <w:lang w:val="en-GB"/>
        </w:rPr>
        <w:t>/</w:t>
      </w:r>
      <w:r w:rsidRPr="00A52ECE">
        <w:rPr>
          <w:rFonts w:cs="Arial"/>
          <w:i/>
          <w:lang w:val="en-GB"/>
        </w:rPr>
        <w:t xml:space="preserve"> paste the conditions </w:t>
      </w:r>
      <w:r w:rsidR="00453D4D">
        <w:rPr>
          <w:rFonts w:cs="Arial"/>
          <w:i/>
          <w:lang w:val="en-GB"/>
        </w:rPr>
        <w:t>formulated</w:t>
      </w:r>
      <w:r w:rsidRPr="00A52ECE">
        <w:rPr>
          <w:rFonts w:cs="Arial"/>
          <w:i/>
          <w:lang w:val="en-GB"/>
        </w:rPr>
        <w:t xml:space="preserve"> for each standard)</w:t>
      </w:r>
    </w:p>
    <w:p w14:paraId="1E7D1E1D" w14:textId="5A4D8ED0" w:rsidR="00405704" w:rsidRPr="00A52ECE" w:rsidRDefault="00405704" w:rsidP="00405704">
      <w:pPr>
        <w:rPr>
          <w:rFonts w:cs="Arial"/>
          <w:sz w:val="24"/>
          <w:lang w:val="en-GB"/>
        </w:rPr>
      </w:pPr>
      <w:r w:rsidRPr="00A52ECE">
        <w:rPr>
          <w:rFonts w:cs="Arial"/>
          <w:lang w:val="en-GB"/>
        </w:rPr>
        <w:lastRenderedPageBreak/>
        <w:t xml:space="preserve">The </w:t>
      </w:r>
      <w:r w:rsidR="00453D4D">
        <w:rPr>
          <w:rFonts w:cs="Arial"/>
          <w:lang w:val="en-GB"/>
        </w:rPr>
        <w:t xml:space="preserve">expert </w:t>
      </w:r>
      <w:r w:rsidRPr="00A52ECE">
        <w:rPr>
          <w:rFonts w:cs="Arial"/>
          <w:lang w:val="en-GB"/>
        </w:rPr>
        <w:t xml:space="preserve">group </w:t>
      </w:r>
      <w:r w:rsidR="00453D4D">
        <w:rPr>
          <w:rFonts w:cs="Arial"/>
          <w:lang w:val="en-GB"/>
        </w:rPr>
        <w:t xml:space="preserve">suggests </w:t>
      </w:r>
      <w:r w:rsidRPr="00A52ECE">
        <w:rPr>
          <w:rFonts w:cs="Arial"/>
          <w:lang w:val="en-GB"/>
        </w:rPr>
        <w:t xml:space="preserve">a </w:t>
      </w:r>
      <w:r w:rsidR="00453D4D">
        <w:rPr>
          <w:rFonts w:cs="Arial"/>
          <w:lang w:val="en-GB"/>
        </w:rPr>
        <w:t>period</w:t>
      </w:r>
      <w:r w:rsidRPr="00A52ECE">
        <w:rPr>
          <w:rFonts w:cs="Arial"/>
          <w:lang w:val="en-GB"/>
        </w:rPr>
        <w:t xml:space="preserve"> of </w:t>
      </w:r>
      <w:r w:rsidRPr="00A52ECE">
        <w:rPr>
          <w:rFonts w:cs="Arial"/>
          <w:shd w:val="pct15" w:color="auto" w:fill="FFFFFF"/>
          <w:lang w:val="en-GB"/>
        </w:rPr>
        <w:t>((</w:t>
      </w:r>
      <w:r w:rsidR="008670A2" w:rsidRPr="00A52ECE">
        <w:rPr>
          <w:rFonts w:cs="Arial"/>
          <w:shd w:val="pct15" w:color="auto" w:fill="FFFFFF"/>
          <w:lang w:val="en-GB"/>
        </w:rPr>
        <w:t>number of months</w:t>
      </w:r>
      <w:r w:rsidRPr="00A52ECE">
        <w:rPr>
          <w:rFonts w:cs="Arial"/>
          <w:shd w:val="pct15" w:color="auto" w:fill="FFFFFF"/>
          <w:lang w:val="en-GB"/>
        </w:rPr>
        <w:t xml:space="preserve">)) </w:t>
      </w:r>
      <w:r w:rsidRPr="00A52ECE">
        <w:rPr>
          <w:rFonts w:cs="Arial"/>
          <w:lang w:val="en-GB"/>
        </w:rPr>
        <w:t xml:space="preserve">for the </w:t>
      </w:r>
      <w:r w:rsidR="00453D4D" w:rsidRPr="00A52ECE">
        <w:rPr>
          <w:rFonts w:cs="Arial"/>
          <w:lang w:val="en-GB"/>
        </w:rPr>
        <w:t>fulfilment</w:t>
      </w:r>
      <w:r w:rsidRPr="00A52ECE">
        <w:rPr>
          <w:rFonts w:cs="Arial"/>
          <w:lang w:val="en-GB"/>
        </w:rPr>
        <w:t xml:space="preserve"> of the conditions; the </w:t>
      </w:r>
      <w:r w:rsidR="00453D4D">
        <w:rPr>
          <w:rFonts w:cs="Arial"/>
          <w:lang w:val="en-GB"/>
        </w:rPr>
        <w:t>verification</w:t>
      </w:r>
      <w:r w:rsidRPr="00A52ECE">
        <w:rPr>
          <w:rFonts w:cs="Arial"/>
          <w:lang w:val="en-GB"/>
        </w:rPr>
        <w:t xml:space="preserve"> </w:t>
      </w:r>
      <w:r w:rsidR="00453D4D">
        <w:rPr>
          <w:rFonts w:cs="Arial"/>
          <w:lang w:val="en-GB"/>
        </w:rPr>
        <w:t>should</w:t>
      </w:r>
      <w:r w:rsidRPr="00A52ECE">
        <w:rPr>
          <w:rFonts w:cs="Arial"/>
          <w:lang w:val="en-GB"/>
        </w:rPr>
        <w:t xml:space="preserve"> </w:t>
      </w:r>
      <w:r w:rsidR="00453D4D">
        <w:rPr>
          <w:rFonts w:cs="Arial"/>
          <w:lang w:val="en-GB"/>
        </w:rPr>
        <w:t>be carried out</w:t>
      </w:r>
      <w:r w:rsidRPr="00A52ECE">
        <w:rPr>
          <w:rFonts w:cs="Arial"/>
          <w:lang w:val="en-GB"/>
        </w:rPr>
        <w:t xml:space="preserve"> </w:t>
      </w:r>
      <w:r w:rsidR="00453D4D">
        <w:rPr>
          <w:rFonts w:cs="Arial"/>
          <w:lang w:val="en-GB"/>
        </w:rPr>
        <w:t xml:space="preserve">by </w:t>
      </w:r>
      <w:r w:rsidR="00453D4D" w:rsidRPr="00453D4D">
        <w:rPr>
          <w:rFonts w:cs="Arial"/>
          <w:highlight w:val="lightGray"/>
          <w:lang w:val="en-GB"/>
        </w:rPr>
        <w:t xml:space="preserve">the agency / </w:t>
      </w:r>
      <w:r w:rsidR="00453D4D">
        <w:rPr>
          <w:rFonts w:cs="Arial"/>
          <w:highlight w:val="lightGray"/>
          <w:lang w:val="en-GB"/>
        </w:rPr>
        <w:t xml:space="preserve">by xy experts </w:t>
      </w:r>
      <w:r w:rsidR="00453D4D" w:rsidRPr="00453D4D">
        <w:rPr>
          <w:rFonts w:cs="Arial"/>
          <w:highlight w:val="lightGray"/>
          <w:lang w:val="en-GB"/>
        </w:rPr>
        <w:t>through a</w:t>
      </w:r>
      <w:r w:rsidRPr="00453D4D">
        <w:rPr>
          <w:rFonts w:cs="Arial"/>
          <w:highlight w:val="lightGray"/>
          <w:lang w:val="en-GB"/>
        </w:rPr>
        <w:t xml:space="preserve"> </w:t>
      </w:r>
      <w:r w:rsidR="00453D4D" w:rsidRPr="00453D4D">
        <w:rPr>
          <w:rFonts w:cs="Arial"/>
          <w:highlight w:val="lightGray"/>
          <w:shd w:val="pct15" w:color="auto" w:fill="FFFFFF"/>
          <w:lang w:val="en-GB"/>
        </w:rPr>
        <w:t>“</w:t>
      </w:r>
      <w:r w:rsidRPr="00453D4D">
        <w:rPr>
          <w:rFonts w:cs="Arial"/>
          <w:highlight w:val="lightGray"/>
          <w:shd w:val="pct15" w:color="auto" w:fill="FFFFFF"/>
          <w:lang w:val="en-GB"/>
        </w:rPr>
        <w:t>sur dossier</w:t>
      </w:r>
      <w:r w:rsidR="00453D4D" w:rsidRPr="00453D4D">
        <w:rPr>
          <w:rFonts w:cs="Arial"/>
          <w:highlight w:val="lightGray"/>
          <w:shd w:val="pct15" w:color="auto" w:fill="FFFFFF"/>
          <w:lang w:val="en-GB"/>
        </w:rPr>
        <w:t>” review</w:t>
      </w:r>
      <w:r w:rsidRPr="00453D4D">
        <w:rPr>
          <w:rFonts w:cs="Arial"/>
          <w:highlight w:val="lightGray"/>
          <w:shd w:val="pct15" w:color="auto" w:fill="FFFFFF"/>
          <w:lang w:val="en-GB"/>
        </w:rPr>
        <w:t xml:space="preserve"> / </w:t>
      </w:r>
      <w:r w:rsidR="00453D4D">
        <w:rPr>
          <w:rFonts w:cs="Arial"/>
          <w:highlight w:val="lightGray"/>
          <w:shd w:val="pct15" w:color="auto" w:fill="FFFFFF"/>
          <w:lang w:val="en-GB"/>
        </w:rPr>
        <w:t>through</w:t>
      </w:r>
      <w:r w:rsidR="00453D4D" w:rsidRPr="00453D4D">
        <w:rPr>
          <w:rFonts w:cs="Arial"/>
          <w:highlight w:val="lightGray"/>
          <w:shd w:val="pct15" w:color="auto" w:fill="FFFFFF"/>
          <w:lang w:val="en-GB"/>
        </w:rPr>
        <w:t xml:space="preserve"> an </w:t>
      </w:r>
      <w:r w:rsidRPr="00453D4D">
        <w:rPr>
          <w:rFonts w:cs="Arial"/>
          <w:highlight w:val="lightGray"/>
          <w:lang w:val="en-GB"/>
        </w:rPr>
        <w:t>on-site visit (</w:t>
      </w:r>
      <w:r w:rsidR="008670A2" w:rsidRPr="00453D4D">
        <w:rPr>
          <w:rFonts w:cs="Arial"/>
          <w:highlight w:val="lightGray"/>
          <w:shd w:val="pct15" w:color="auto" w:fill="FFFFFF"/>
          <w:lang w:val="en-GB"/>
        </w:rPr>
        <w:t xml:space="preserve">1 </w:t>
      </w:r>
      <w:r w:rsidRPr="00453D4D">
        <w:rPr>
          <w:rFonts w:cs="Arial"/>
          <w:highlight w:val="lightGray"/>
          <w:shd w:val="pct15" w:color="auto" w:fill="FFFFFF"/>
          <w:lang w:val="en-GB"/>
        </w:rPr>
        <w:t>day)</w:t>
      </w:r>
      <w:r w:rsidRPr="00453D4D">
        <w:rPr>
          <w:rFonts w:cs="Arial"/>
          <w:highlight w:val="lightGray"/>
          <w:lang w:val="en-GB"/>
        </w:rPr>
        <w:t>.</w:t>
      </w:r>
      <w:r w:rsidRPr="00A52ECE">
        <w:rPr>
          <w:rFonts w:cs="Arial"/>
          <w:lang w:val="en-GB"/>
        </w:rPr>
        <w:t xml:space="preserve"> </w:t>
      </w:r>
    </w:p>
    <w:p w14:paraId="60189018" w14:textId="77777777" w:rsidR="00405704" w:rsidRPr="00A52ECE" w:rsidRDefault="00405704" w:rsidP="00405704">
      <w:pPr>
        <w:rPr>
          <w:rFonts w:cs="Arial"/>
          <w:lang w:val="en-GB"/>
        </w:rPr>
      </w:pPr>
    </w:p>
    <w:p w14:paraId="4BFE262C" w14:textId="72E0570D" w:rsidR="00F324D4" w:rsidRPr="00A52ECE" w:rsidRDefault="005C413E" w:rsidP="00F324D4">
      <w:pPr>
        <w:pStyle w:val="berschrift1"/>
        <w:rPr>
          <w:rFonts w:cs="Arial"/>
          <w:color w:val="000000" w:themeColor="accent4"/>
          <w:lang w:val="en-GB"/>
        </w:rPr>
      </w:pPr>
      <w:bookmarkStart w:id="19" w:name="_Toc238534425"/>
      <w:r w:rsidRPr="00A52ECE">
        <w:rPr>
          <w:rFonts w:cs="Arial"/>
          <w:color w:val="000000" w:themeColor="accent4"/>
          <w:lang w:val="en-GB"/>
        </w:rPr>
        <w:t>A</w:t>
      </w:r>
      <w:r w:rsidR="001405EB" w:rsidRPr="00A52ECE">
        <w:rPr>
          <w:rFonts w:cs="Arial"/>
          <w:color w:val="000000" w:themeColor="accent4"/>
          <w:lang w:val="en-GB"/>
        </w:rPr>
        <w:t>AQ’s accreditation proposal</w:t>
      </w:r>
      <w:bookmarkEnd w:id="19"/>
      <w:r w:rsidR="001405EB" w:rsidRPr="00A52ECE">
        <w:rPr>
          <w:rFonts w:cs="Arial"/>
          <w:color w:val="000000" w:themeColor="accent4"/>
          <w:lang w:val="en-GB"/>
        </w:rPr>
        <w:t xml:space="preserve"> </w:t>
      </w:r>
    </w:p>
    <w:p w14:paraId="74822536" w14:textId="77777777" w:rsidR="00487540" w:rsidRPr="00A52ECE" w:rsidRDefault="00487540" w:rsidP="00487540">
      <w:pPr>
        <w:pStyle w:val="berschrift2"/>
        <w:ind w:left="0" w:firstLine="0"/>
        <w:rPr>
          <w:lang w:val="en-GB"/>
        </w:rPr>
      </w:pPr>
      <w:bookmarkStart w:id="20" w:name="_Toc89426025"/>
      <w:bookmarkStart w:id="21" w:name="_Toc89438322"/>
      <w:bookmarkStart w:id="22" w:name="_Toc89438385"/>
      <w:bookmarkStart w:id="23" w:name="_Toc90531503"/>
      <w:bookmarkStart w:id="24" w:name="_Toc102119715"/>
      <w:bookmarkStart w:id="25" w:name="_Toc118367613"/>
      <w:bookmarkStart w:id="26" w:name="_Toc123893458"/>
      <w:bookmarkStart w:id="27" w:name="_Toc135641015"/>
      <w:bookmarkStart w:id="28" w:name="_Toc140671312"/>
      <w:bookmarkStart w:id="29" w:name="_Toc238534426"/>
      <w:r w:rsidRPr="00A52ECE">
        <w:rPr>
          <w:lang w:val="en-GB"/>
        </w:rPr>
        <w:t>Preliminary remarks</w:t>
      </w:r>
      <w:bookmarkEnd w:id="20"/>
      <w:bookmarkEnd w:id="21"/>
      <w:bookmarkEnd w:id="22"/>
      <w:bookmarkEnd w:id="23"/>
      <w:bookmarkEnd w:id="24"/>
      <w:bookmarkEnd w:id="25"/>
      <w:bookmarkEnd w:id="26"/>
      <w:bookmarkEnd w:id="27"/>
      <w:bookmarkEnd w:id="28"/>
      <w:bookmarkEnd w:id="29"/>
    </w:p>
    <w:p w14:paraId="3FDA77D0" w14:textId="443AA22A" w:rsidR="00487540" w:rsidRPr="00A52ECE" w:rsidRDefault="00DF67A4" w:rsidP="00487540">
      <w:pPr>
        <w:rPr>
          <w:i/>
          <w:iCs/>
          <w:lang w:val="en-GB"/>
        </w:rPr>
      </w:pPr>
      <w:r>
        <w:rPr>
          <w:i/>
          <w:iCs/>
          <w:lang w:val="en-GB"/>
        </w:rPr>
        <w:t>Purpose</w:t>
      </w:r>
      <w:r w:rsidR="00487540" w:rsidRPr="00A52ECE">
        <w:rPr>
          <w:i/>
          <w:iCs/>
          <w:lang w:val="en-GB"/>
        </w:rPr>
        <w:t xml:space="preserve"> and </w:t>
      </w:r>
      <w:r>
        <w:rPr>
          <w:i/>
          <w:iCs/>
          <w:lang w:val="en-GB"/>
        </w:rPr>
        <w:t>object</w:t>
      </w:r>
      <w:r w:rsidR="00487540" w:rsidRPr="00A52ECE">
        <w:rPr>
          <w:i/>
          <w:iCs/>
          <w:lang w:val="en-GB"/>
        </w:rPr>
        <w:t xml:space="preserve"> of institutional accreditation</w:t>
      </w:r>
    </w:p>
    <w:p w14:paraId="0EC2B893" w14:textId="4A6B5851" w:rsidR="00DF67A4" w:rsidRPr="00A52ECE" w:rsidRDefault="00DF67A4" w:rsidP="00DF67A4">
      <w:pPr>
        <w:rPr>
          <w:rFonts w:cs="Arial"/>
          <w:lang w:val="en-GB"/>
        </w:rPr>
      </w:pPr>
      <w:r>
        <w:rPr>
          <w:rFonts w:cs="Arial"/>
          <w:lang w:val="en-GB"/>
        </w:rPr>
        <w:t>Through i</w:t>
      </w:r>
      <w:r w:rsidR="00487540" w:rsidRPr="00A52ECE">
        <w:rPr>
          <w:rFonts w:cs="Arial"/>
          <w:lang w:val="en-GB"/>
        </w:rPr>
        <w:t xml:space="preserve">nstitutional accreditation </w:t>
      </w:r>
      <w:r>
        <w:rPr>
          <w:rFonts w:cs="Arial"/>
          <w:lang w:val="en-GB"/>
        </w:rPr>
        <w:t>according to</w:t>
      </w:r>
      <w:r w:rsidR="00487540" w:rsidRPr="00A52ECE">
        <w:rPr>
          <w:rFonts w:cs="Arial"/>
          <w:lang w:val="en-GB"/>
        </w:rPr>
        <w:t xml:space="preserve"> the </w:t>
      </w:r>
      <w:r>
        <w:rPr>
          <w:rFonts w:cs="Arial"/>
          <w:lang w:val="en-GB"/>
        </w:rPr>
        <w:t xml:space="preserve">HEdA, </w:t>
      </w:r>
      <w:r w:rsidR="00487540" w:rsidRPr="00A52ECE">
        <w:rPr>
          <w:rFonts w:cs="Arial"/>
          <w:lang w:val="en-GB"/>
        </w:rPr>
        <w:t xml:space="preserve">Switzerland </w:t>
      </w:r>
      <w:r>
        <w:rPr>
          <w:rFonts w:cs="Arial"/>
          <w:lang w:val="en-GB"/>
        </w:rPr>
        <w:t>has</w:t>
      </w:r>
      <w:r w:rsidR="00487540" w:rsidRPr="00A52ECE">
        <w:rPr>
          <w:rFonts w:cs="Arial"/>
          <w:lang w:val="en-GB"/>
        </w:rPr>
        <w:t xml:space="preserve"> a tool to regulate access to its higher education landscape. The </w:t>
      </w:r>
      <w:r>
        <w:rPr>
          <w:rFonts w:cs="Arial"/>
          <w:lang w:val="en-GB"/>
        </w:rPr>
        <w:t>object</w:t>
      </w:r>
      <w:r w:rsidR="00487540" w:rsidRPr="00A52ECE">
        <w:rPr>
          <w:rFonts w:cs="Arial"/>
          <w:lang w:val="en-GB"/>
        </w:rPr>
        <w:t xml:space="preserve"> of institutional accreditation is the quality assurance system of higher education institutions, through which they ensure the quality of their teaching, research and service</w:t>
      </w:r>
      <w:r>
        <w:rPr>
          <w:rFonts w:cs="Arial"/>
          <w:lang w:val="en-GB"/>
        </w:rPr>
        <w:t>s</w:t>
      </w:r>
      <w:r w:rsidR="00487540" w:rsidRPr="00A52ECE">
        <w:rPr>
          <w:rFonts w:cs="Arial"/>
          <w:lang w:val="en-GB"/>
        </w:rPr>
        <w:t xml:space="preserve">. </w:t>
      </w:r>
    </w:p>
    <w:p w14:paraId="35AB1E94" w14:textId="6F355499" w:rsidR="00487540" w:rsidRPr="00A52ECE" w:rsidRDefault="00487540" w:rsidP="00487540">
      <w:pPr>
        <w:rPr>
          <w:rFonts w:cs="Arial"/>
          <w:lang w:val="en-GB"/>
        </w:rPr>
      </w:pPr>
      <w:r w:rsidRPr="00A52ECE">
        <w:rPr>
          <w:rFonts w:cs="Arial"/>
          <w:lang w:val="en-GB"/>
        </w:rPr>
        <w:t xml:space="preserve">The quality assurance system is </w:t>
      </w:r>
      <w:r w:rsidR="00DF67A4">
        <w:rPr>
          <w:rFonts w:cs="Arial"/>
          <w:lang w:val="en-GB"/>
        </w:rPr>
        <w:t>assessed</w:t>
      </w:r>
      <w:r w:rsidRPr="00A52ECE">
        <w:rPr>
          <w:rFonts w:cs="Arial"/>
          <w:lang w:val="en-GB"/>
        </w:rPr>
        <w:t xml:space="preserve"> by external experts </w:t>
      </w:r>
      <w:r w:rsidR="00DF67A4">
        <w:rPr>
          <w:rFonts w:cs="Arial"/>
          <w:lang w:val="en-GB"/>
        </w:rPr>
        <w:t>on the basis of</w:t>
      </w:r>
      <w:r w:rsidRPr="00A52ECE">
        <w:rPr>
          <w:rFonts w:cs="Arial"/>
          <w:lang w:val="en-GB"/>
        </w:rPr>
        <w:t xml:space="preserve"> quality standards. </w:t>
      </w:r>
      <w:r w:rsidR="00DF67A4">
        <w:rPr>
          <w:rFonts w:cs="Arial"/>
          <w:lang w:val="en-GB"/>
        </w:rPr>
        <w:t>They</w:t>
      </w:r>
      <w:r w:rsidRPr="00A52ECE">
        <w:rPr>
          <w:rFonts w:cs="Arial"/>
          <w:lang w:val="en-GB"/>
        </w:rPr>
        <w:t xml:space="preserve"> examine the concepts and mechanisms </w:t>
      </w:r>
      <w:r w:rsidR="00DF67A4">
        <w:rPr>
          <w:rFonts w:cs="Arial"/>
          <w:lang w:val="en-GB"/>
        </w:rPr>
        <w:t>for</w:t>
      </w:r>
      <w:r w:rsidRPr="00A52ECE">
        <w:rPr>
          <w:rFonts w:cs="Arial"/>
          <w:lang w:val="en-GB"/>
        </w:rPr>
        <w:t xml:space="preserve"> quality assurance and quality development: they assess whether the various elements form a </w:t>
      </w:r>
      <w:r w:rsidR="00DF67A4">
        <w:rPr>
          <w:rFonts w:cs="Arial"/>
          <w:lang w:val="en-GB"/>
        </w:rPr>
        <w:t>complete</w:t>
      </w:r>
      <w:r w:rsidRPr="00A52ECE">
        <w:rPr>
          <w:rFonts w:cs="Arial"/>
          <w:lang w:val="en-GB"/>
        </w:rPr>
        <w:t xml:space="preserve"> and coherent whole that enables the higher education institution to </w:t>
      </w:r>
      <w:r w:rsidR="00DF67A4">
        <w:rPr>
          <w:rFonts w:cs="Arial"/>
          <w:lang w:val="en-GB"/>
        </w:rPr>
        <w:t>ensure</w:t>
      </w:r>
      <w:r w:rsidRPr="00A52ECE">
        <w:rPr>
          <w:rFonts w:cs="Arial"/>
          <w:lang w:val="en-GB"/>
        </w:rPr>
        <w:t xml:space="preserve"> the quality</w:t>
      </w:r>
      <w:r w:rsidR="00DF67A4">
        <w:rPr>
          <w:rFonts w:cs="Arial"/>
          <w:lang w:val="en-GB"/>
        </w:rPr>
        <w:t xml:space="preserve"> of</w:t>
      </w:r>
      <w:r w:rsidRPr="00A52ECE">
        <w:rPr>
          <w:rFonts w:cs="Arial"/>
          <w:lang w:val="en-GB"/>
        </w:rPr>
        <w:t xml:space="preserve"> its activities </w:t>
      </w:r>
      <w:r w:rsidR="00DF67A4">
        <w:rPr>
          <w:rFonts w:cs="Arial"/>
          <w:lang w:val="en-GB"/>
        </w:rPr>
        <w:t xml:space="preserve">and their continuous development </w:t>
      </w:r>
      <w:r w:rsidRPr="00A52ECE">
        <w:rPr>
          <w:rFonts w:cs="Arial"/>
          <w:lang w:val="en-GB"/>
        </w:rPr>
        <w:t xml:space="preserve">in accordance with its type and specific characteristics. </w:t>
      </w:r>
      <w:r w:rsidR="00DF67A4">
        <w:rPr>
          <w:rFonts w:cs="Arial"/>
          <w:lang w:val="en-GB"/>
        </w:rPr>
        <w:t>T</w:t>
      </w:r>
      <w:r w:rsidRPr="00A52ECE">
        <w:rPr>
          <w:rFonts w:cs="Arial"/>
          <w:lang w:val="en-GB"/>
        </w:rPr>
        <w:t xml:space="preserve">he proportionality between the resources </w:t>
      </w:r>
      <w:r w:rsidR="00DF67A4">
        <w:rPr>
          <w:rFonts w:cs="Arial"/>
          <w:lang w:val="en-GB"/>
        </w:rPr>
        <w:t>invested</w:t>
      </w:r>
      <w:r w:rsidRPr="00A52ECE">
        <w:rPr>
          <w:rFonts w:cs="Arial"/>
          <w:lang w:val="en-GB"/>
        </w:rPr>
        <w:t xml:space="preserve"> and the results achieved</w:t>
      </w:r>
      <w:r w:rsidR="00DF67A4">
        <w:rPr>
          <w:rFonts w:cs="Arial"/>
          <w:lang w:val="en-GB"/>
        </w:rPr>
        <w:t xml:space="preserve"> is also taken into account</w:t>
      </w:r>
      <w:r w:rsidRPr="00A52ECE">
        <w:rPr>
          <w:rFonts w:cs="Arial"/>
          <w:lang w:val="en-GB"/>
        </w:rPr>
        <w:t xml:space="preserve">. </w:t>
      </w:r>
      <w:r w:rsidR="00DF67A4">
        <w:rPr>
          <w:rFonts w:cs="Arial"/>
          <w:lang w:val="en-GB"/>
        </w:rPr>
        <w:t>This overview</w:t>
      </w:r>
      <w:r w:rsidRPr="00A52ECE">
        <w:rPr>
          <w:rFonts w:cs="Arial"/>
          <w:lang w:val="en-GB"/>
        </w:rPr>
        <w:t xml:space="preserve"> of the entire system enables the </w:t>
      </w:r>
      <w:r w:rsidR="00CB78BC" w:rsidRPr="00A52ECE">
        <w:rPr>
          <w:rFonts w:cs="Arial"/>
          <w:lang w:val="en-GB"/>
        </w:rPr>
        <w:t>higher education institution</w:t>
      </w:r>
      <w:r w:rsidRPr="00A52ECE">
        <w:rPr>
          <w:rFonts w:cs="Arial"/>
          <w:lang w:val="en-GB"/>
        </w:rPr>
        <w:t xml:space="preserve"> to regularly assess the </w:t>
      </w:r>
      <w:r w:rsidR="00DF67A4">
        <w:rPr>
          <w:rFonts w:cs="Arial"/>
          <w:lang w:val="en-GB"/>
        </w:rPr>
        <w:t>progress</w:t>
      </w:r>
      <w:r w:rsidRPr="00A52ECE">
        <w:rPr>
          <w:rFonts w:cs="Arial"/>
          <w:lang w:val="en-GB"/>
        </w:rPr>
        <w:t xml:space="preserve"> and the coherence of the various elements</w:t>
      </w:r>
      <w:r w:rsidR="00DF67A4">
        <w:rPr>
          <w:rFonts w:cs="Arial"/>
          <w:lang w:val="en-GB"/>
        </w:rPr>
        <w:t xml:space="preserve"> of its quality assurance system.</w:t>
      </w:r>
    </w:p>
    <w:p w14:paraId="00C0D9AE" w14:textId="4D31975C" w:rsidR="00487540" w:rsidRPr="00A52ECE" w:rsidRDefault="00487540" w:rsidP="00487540">
      <w:pPr>
        <w:rPr>
          <w:i/>
          <w:iCs/>
          <w:lang w:val="en-GB"/>
        </w:rPr>
      </w:pPr>
      <w:r w:rsidRPr="00A52ECE">
        <w:rPr>
          <w:i/>
          <w:iCs/>
          <w:lang w:val="en-GB"/>
        </w:rPr>
        <w:t xml:space="preserve">Proposal by the </w:t>
      </w:r>
      <w:r w:rsidR="00DF67A4">
        <w:rPr>
          <w:i/>
          <w:iCs/>
          <w:lang w:val="en-GB"/>
        </w:rPr>
        <w:t>a</w:t>
      </w:r>
      <w:r w:rsidRPr="00A52ECE">
        <w:rPr>
          <w:i/>
          <w:iCs/>
          <w:lang w:val="en-GB"/>
        </w:rPr>
        <w:t>gency</w:t>
      </w:r>
    </w:p>
    <w:p w14:paraId="016B8763" w14:textId="37F2B87E" w:rsidR="00487540" w:rsidRPr="00A52ECE" w:rsidRDefault="00487540" w:rsidP="00487540">
      <w:pPr>
        <w:rPr>
          <w:rFonts w:cs="Arial"/>
          <w:lang w:val="en-GB"/>
        </w:rPr>
      </w:pPr>
      <w:r w:rsidRPr="00A52ECE">
        <w:rPr>
          <w:rFonts w:cs="Arial"/>
          <w:lang w:val="en-GB"/>
        </w:rPr>
        <w:t xml:space="preserve">The institutional accreditation </w:t>
      </w:r>
      <w:r w:rsidR="00DF67A4">
        <w:rPr>
          <w:rFonts w:cs="Arial"/>
          <w:lang w:val="en-GB"/>
        </w:rPr>
        <w:t>procedure</w:t>
      </w:r>
      <w:r w:rsidRPr="00A52ECE">
        <w:rPr>
          <w:rFonts w:cs="Arial"/>
          <w:lang w:val="en-GB"/>
        </w:rPr>
        <w:t xml:space="preserve"> is designed as a peer review. Each report </w:t>
      </w:r>
      <w:r w:rsidR="00AB25E5">
        <w:rPr>
          <w:rFonts w:cs="Arial"/>
          <w:lang w:val="en-GB"/>
        </w:rPr>
        <w:t xml:space="preserve">written </w:t>
      </w:r>
      <w:r w:rsidRPr="00A52ECE">
        <w:rPr>
          <w:rFonts w:cs="Arial"/>
          <w:lang w:val="en-GB"/>
        </w:rPr>
        <w:t>by a</w:t>
      </w:r>
      <w:r w:rsidR="00DF67A4">
        <w:rPr>
          <w:rFonts w:cs="Arial"/>
          <w:lang w:val="en-GB"/>
        </w:rPr>
        <w:t xml:space="preserve">n expert </w:t>
      </w:r>
      <w:r w:rsidRPr="00A52ECE">
        <w:rPr>
          <w:rFonts w:cs="Arial"/>
          <w:lang w:val="en-GB"/>
        </w:rPr>
        <w:t xml:space="preserve">group </w:t>
      </w:r>
      <w:r w:rsidR="00AB25E5">
        <w:rPr>
          <w:rFonts w:cs="Arial"/>
          <w:lang w:val="en-GB"/>
        </w:rPr>
        <w:t>can</w:t>
      </w:r>
      <w:r w:rsidRPr="00A52ECE">
        <w:rPr>
          <w:rFonts w:cs="Arial"/>
          <w:lang w:val="en-GB"/>
        </w:rPr>
        <w:t xml:space="preserve"> </w:t>
      </w:r>
      <w:r w:rsidR="00AB25E5">
        <w:rPr>
          <w:rFonts w:cs="Arial"/>
          <w:lang w:val="en-GB"/>
        </w:rPr>
        <w:t>be seen as</w:t>
      </w:r>
      <w:r w:rsidRPr="00A52ECE">
        <w:rPr>
          <w:rFonts w:cs="Arial"/>
          <w:lang w:val="en-GB"/>
        </w:rPr>
        <w:t xml:space="preserve"> a snapshot</w:t>
      </w:r>
      <w:r w:rsidR="00AB25E5">
        <w:rPr>
          <w:rFonts w:cs="Arial"/>
          <w:lang w:val="en-GB"/>
        </w:rPr>
        <w:t xml:space="preserve">, representing the situation at a </w:t>
      </w:r>
      <w:r w:rsidRPr="00A52ECE">
        <w:rPr>
          <w:rFonts w:cs="Arial"/>
          <w:lang w:val="en-GB"/>
        </w:rPr>
        <w:t>higher education institution</w:t>
      </w:r>
      <w:r w:rsidR="00AB25E5">
        <w:rPr>
          <w:rFonts w:cs="Arial"/>
          <w:lang w:val="en-GB"/>
        </w:rPr>
        <w:t xml:space="preserve"> at a given point of time. Therefore</w:t>
      </w:r>
      <w:r w:rsidRPr="00A52ECE">
        <w:rPr>
          <w:rFonts w:cs="Arial"/>
          <w:lang w:val="en-GB"/>
        </w:rPr>
        <w:t>, the reports</w:t>
      </w:r>
      <w:r w:rsidR="00AB25E5">
        <w:rPr>
          <w:rFonts w:cs="Arial"/>
          <w:lang w:val="en-GB"/>
        </w:rPr>
        <w:t xml:space="preserve"> of the expert groups</w:t>
      </w:r>
      <w:r w:rsidRPr="00A52ECE">
        <w:rPr>
          <w:rFonts w:cs="Arial"/>
          <w:lang w:val="en-GB"/>
        </w:rPr>
        <w:t xml:space="preserve"> are not suitable for drawing comparisons between institutions. Accreditation </w:t>
      </w:r>
      <w:r w:rsidR="00AB25E5">
        <w:rPr>
          <w:rFonts w:cs="Arial"/>
          <w:lang w:val="en-GB"/>
        </w:rPr>
        <w:t>proposals</w:t>
      </w:r>
      <w:r w:rsidRPr="00A52ECE">
        <w:rPr>
          <w:rFonts w:cs="Arial"/>
          <w:lang w:val="en-GB"/>
        </w:rPr>
        <w:t xml:space="preserve">, on the other hand, must be consistent: identical findings must lead to identical </w:t>
      </w:r>
      <w:r w:rsidR="00AB25E5">
        <w:rPr>
          <w:rFonts w:cs="Arial"/>
          <w:lang w:val="en-GB"/>
        </w:rPr>
        <w:t>proposals</w:t>
      </w:r>
      <w:r w:rsidRPr="00A52ECE">
        <w:rPr>
          <w:rFonts w:cs="Arial"/>
          <w:lang w:val="en-GB"/>
        </w:rPr>
        <w:t xml:space="preserve">. </w:t>
      </w:r>
    </w:p>
    <w:p w14:paraId="43FA82A8" w14:textId="7979CC5A" w:rsidR="00487540" w:rsidRPr="00A52ECE" w:rsidRDefault="00487540" w:rsidP="00487540">
      <w:pPr>
        <w:rPr>
          <w:rFonts w:cs="Arial"/>
          <w:lang w:val="en-GB"/>
        </w:rPr>
      </w:pPr>
      <w:r w:rsidRPr="00A52ECE">
        <w:rPr>
          <w:rFonts w:cs="Arial"/>
          <w:lang w:val="en-GB"/>
        </w:rPr>
        <w:t xml:space="preserve">In its </w:t>
      </w:r>
      <w:r w:rsidR="00AB25E5">
        <w:rPr>
          <w:rFonts w:cs="Arial"/>
          <w:lang w:val="en-GB"/>
        </w:rPr>
        <w:t>proposal</w:t>
      </w:r>
      <w:r w:rsidRPr="00A52ECE">
        <w:rPr>
          <w:rFonts w:cs="Arial"/>
          <w:lang w:val="en-GB"/>
        </w:rPr>
        <w:t xml:space="preserve">, the </w:t>
      </w:r>
      <w:r w:rsidR="00AB25E5">
        <w:rPr>
          <w:rFonts w:cs="Arial"/>
          <w:lang w:val="en-GB"/>
        </w:rPr>
        <w:t>a</w:t>
      </w:r>
      <w:r w:rsidRPr="00A52ECE">
        <w:rPr>
          <w:rFonts w:cs="Arial"/>
          <w:lang w:val="en-GB"/>
        </w:rPr>
        <w:t xml:space="preserve">gency examines whether the reasoning of the </w:t>
      </w:r>
      <w:r w:rsidR="00AB25E5">
        <w:rPr>
          <w:rFonts w:cs="Arial"/>
          <w:lang w:val="en-GB"/>
        </w:rPr>
        <w:t xml:space="preserve">expert </w:t>
      </w:r>
      <w:r w:rsidRPr="00A52ECE">
        <w:rPr>
          <w:rFonts w:cs="Arial"/>
          <w:lang w:val="en-GB"/>
        </w:rPr>
        <w:t xml:space="preserve">group is coherent – that is, whether it relates to the standard and is evidence-based – and ensures consistency with previous </w:t>
      </w:r>
      <w:r w:rsidR="00AB25E5">
        <w:rPr>
          <w:rFonts w:cs="Arial"/>
          <w:lang w:val="en-GB"/>
        </w:rPr>
        <w:t>proposals</w:t>
      </w:r>
      <w:r w:rsidRPr="00A52ECE">
        <w:rPr>
          <w:rFonts w:cs="Arial"/>
          <w:lang w:val="en-GB"/>
        </w:rPr>
        <w:t>.</w:t>
      </w:r>
    </w:p>
    <w:p w14:paraId="6B98B941" w14:textId="03211695" w:rsidR="00720C1B" w:rsidRPr="00A52ECE" w:rsidRDefault="00BE6F4F" w:rsidP="00F324D4">
      <w:pPr>
        <w:pStyle w:val="berschrift2"/>
        <w:rPr>
          <w:lang w:val="en-GB"/>
        </w:rPr>
      </w:pPr>
      <w:bookmarkStart w:id="30" w:name="_Toc238534427"/>
      <w:r w:rsidRPr="00A52ECE">
        <w:rPr>
          <w:lang w:val="en-GB"/>
        </w:rPr>
        <w:t>Legal</w:t>
      </w:r>
      <w:r w:rsidR="001405EB" w:rsidRPr="00A52ECE">
        <w:rPr>
          <w:lang w:val="en-GB"/>
        </w:rPr>
        <w:t xml:space="preserve"> basis</w:t>
      </w:r>
      <w:bookmarkEnd w:id="30"/>
    </w:p>
    <w:p w14:paraId="39EB0566" w14:textId="5C2D2D32" w:rsidR="00092AB9" w:rsidRPr="00A52ECE" w:rsidRDefault="00092AB9" w:rsidP="00092AB9">
      <w:pPr>
        <w:pStyle w:val="Textkrper"/>
        <w:rPr>
          <w:i/>
          <w:iCs/>
          <w:lang w:val="en-GB"/>
        </w:rPr>
      </w:pPr>
      <w:r w:rsidRPr="00A52ECE">
        <w:rPr>
          <w:i/>
          <w:iCs/>
          <w:lang w:val="en-GB"/>
        </w:rPr>
        <w:t>Federal Act of 30 September 2011 on Funding</w:t>
      </w:r>
      <w:r w:rsidR="00AB25E5">
        <w:rPr>
          <w:i/>
          <w:iCs/>
          <w:lang w:val="en-GB"/>
        </w:rPr>
        <w:t xml:space="preserve"> and Coordination</w:t>
      </w:r>
      <w:r w:rsidRPr="00A52ECE">
        <w:rPr>
          <w:i/>
          <w:iCs/>
          <w:lang w:val="en-GB"/>
        </w:rPr>
        <w:t xml:space="preserve"> of </w:t>
      </w:r>
      <w:r w:rsidR="00AB25E5">
        <w:rPr>
          <w:i/>
          <w:iCs/>
          <w:lang w:val="en-GB"/>
        </w:rPr>
        <w:t xml:space="preserve">the Swiss </w:t>
      </w:r>
      <w:r w:rsidRPr="00A52ECE">
        <w:rPr>
          <w:i/>
          <w:iCs/>
          <w:lang w:val="en-GB"/>
        </w:rPr>
        <w:t xml:space="preserve">Higher Education Sector (Higher Education Act, </w:t>
      </w:r>
      <w:r w:rsidR="00AB25E5">
        <w:rPr>
          <w:i/>
          <w:iCs/>
          <w:lang w:val="en-GB"/>
        </w:rPr>
        <w:t>HEdA</w:t>
      </w:r>
      <w:r w:rsidRPr="00A52ECE">
        <w:rPr>
          <w:i/>
          <w:iCs/>
          <w:lang w:val="en-GB"/>
        </w:rPr>
        <w:t>), SR 414.20</w:t>
      </w:r>
      <w:r w:rsidR="00A8573C" w:rsidRPr="00A52ECE">
        <w:rPr>
          <w:i/>
          <w:iCs/>
          <w:lang w:val="en-GB"/>
        </w:rPr>
        <w:t>;</w:t>
      </w:r>
    </w:p>
    <w:p w14:paraId="083AE690" w14:textId="05EB85D0" w:rsidR="00092AB9" w:rsidRPr="00A52ECE" w:rsidRDefault="00092AB9" w:rsidP="00092AB9">
      <w:pPr>
        <w:pStyle w:val="Textkrper"/>
        <w:rPr>
          <w:i/>
          <w:iCs/>
          <w:lang w:val="en-GB"/>
        </w:rPr>
      </w:pPr>
      <w:r w:rsidRPr="00AB25E5">
        <w:rPr>
          <w:i/>
          <w:iCs/>
          <w:lang w:val="en-GB"/>
        </w:rPr>
        <w:t xml:space="preserve">Ordinance of the Higher Education Council of 28 May 2015 on Accreditation </w:t>
      </w:r>
      <w:r w:rsidR="00AB25E5" w:rsidRPr="00AB25E5">
        <w:rPr>
          <w:i/>
          <w:iCs/>
          <w:lang w:val="en-GB"/>
        </w:rPr>
        <w:t>with</w:t>
      </w:r>
      <w:r w:rsidRPr="00AB25E5">
        <w:rPr>
          <w:i/>
          <w:iCs/>
          <w:lang w:val="en-GB"/>
        </w:rPr>
        <w:t>in the Higher Education Sector (HEdA</w:t>
      </w:r>
      <w:r w:rsidR="00AB25E5" w:rsidRPr="00AB25E5">
        <w:rPr>
          <w:i/>
          <w:iCs/>
          <w:lang w:val="en-GB"/>
        </w:rPr>
        <w:t xml:space="preserve"> Accreditation Ordinance</w:t>
      </w:r>
      <w:r w:rsidRPr="00AB25E5">
        <w:rPr>
          <w:i/>
          <w:iCs/>
          <w:lang w:val="en-GB"/>
        </w:rPr>
        <w:t>), SR 414.205.3</w:t>
      </w:r>
      <w:r w:rsidR="00A8573C" w:rsidRPr="00AB25E5">
        <w:rPr>
          <w:i/>
          <w:iCs/>
          <w:lang w:val="en-GB"/>
        </w:rPr>
        <w:t>;</w:t>
      </w:r>
    </w:p>
    <w:p w14:paraId="4B3E8943" w14:textId="7AAE40B4" w:rsidR="00F324D4" w:rsidRPr="00A52ECE" w:rsidRDefault="00092AB9" w:rsidP="00BA4F73">
      <w:pPr>
        <w:pStyle w:val="Textkrper"/>
        <w:rPr>
          <w:i/>
          <w:iCs/>
          <w:lang w:val="en-GB"/>
        </w:rPr>
      </w:pPr>
      <w:r w:rsidRPr="00A52ECE">
        <w:rPr>
          <w:i/>
          <w:iCs/>
          <w:lang w:val="en-GB"/>
        </w:rPr>
        <w:t>Ordinance of the Higher Education Council of 29 November 2019 on the Coordination of Teaching at Swiss Higher Education Institutions, SR 414.205.1</w:t>
      </w:r>
      <w:r w:rsidR="00A8573C" w:rsidRPr="00A52ECE">
        <w:rPr>
          <w:i/>
          <w:iCs/>
          <w:lang w:val="en-GB"/>
        </w:rPr>
        <w:t>;</w:t>
      </w:r>
    </w:p>
    <w:p w14:paraId="77679242" w14:textId="199A52A3" w:rsidR="00A8573C" w:rsidRPr="00A52ECE" w:rsidRDefault="00A8573C" w:rsidP="00BA4F73">
      <w:pPr>
        <w:pStyle w:val="Textkrper"/>
        <w:rPr>
          <w:i/>
          <w:iCs/>
          <w:lang w:val="en-GB"/>
        </w:rPr>
      </w:pPr>
      <w:r w:rsidRPr="00A52ECE">
        <w:rPr>
          <w:i/>
          <w:iCs/>
          <w:highlight w:val="lightGray"/>
          <w:lang w:val="en-GB"/>
        </w:rPr>
        <w:t>Ordinance of the Higher Education Council of 20 May 2021 on Admission to Universities of Applied Sciences and University of Applied Sciences Institutes (Admission Ordinance for Universities of Applied Sciences, SR 414.205.7).</w:t>
      </w:r>
    </w:p>
    <w:p w14:paraId="30EEA557" w14:textId="3DC632BD" w:rsidR="00BE6F4F" w:rsidRPr="00A52ECE" w:rsidRDefault="00BE6F4F" w:rsidP="00F324D4">
      <w:pPr>
        <w:pStyle w:val="berschrift2"/>
        <w:rPr>
          <w:lang w:val="en-GB"/>
        </w:rPr>
      </w:pPr>
      <w:bookmarkStart w:id="31" w:name="_Toc238534428"/>
      <w:r w:rsidRPr="00A52ECE">
        <w:rPr>
          <w:lang w:val="en-GB"/>
        </w:rPr>
        <w:lastRenderedPageBreak/>
        <w:t>Facts</w:t>
      </w:r>
      <w:bookmarkEnd w:id="31"/>
      <w:r w:rsidRPr="00A52ECE">
        <w:rPr>
          <w:lang w:val="en-GB"/>
        </w:rPr>
        <w:t xml:space="preserve"> </w:t>
      </w:r>
    </w:p>
    <w:p w14:paraId="513E0870" w14:textId="3988EE59" w:rsidR="00092AB9" w:rsidRPr="00A52ECE" w:rsidRDefault="00092AB9" w:rsidP="00092AB9">
      <w:pPr>
        <w:jc w:val="both"/>
        <w:rPr>
          <w:rFonts w:cs="Arial"/>
          <w:szCs w:val="20"/>
          <w:lang w:val="en-GB"/>
        </w:rPr>
      </w:pPr>
      <w:r w:rsidRPr="00A52ECE">
        <w:rPr>
          <w:rFonts w:cs="Arial"/>
          <w:szCs w:val="20"/>
          <w:lang w:val="en-GB"/>
        </w:rPr>
        <w:t xml:space="preserve">On </w:t>
      </w:r>
      <w:r w:rsidRPr="00A52ECE">
        <w:rPr>
          <w:rFonts w:cs="Arial"/>
          <w:szCs w:val="20"/>
          <w:highlight w:val="lightGray"/>
          <w:lang w:val="en-GB"/>
        </w:rPr>
        <w:t>((</w:t>
      </w:r>
      <w:r w:rsidR="00965140">
        <w:rPr>
          <w:rFonts w:cs="Arial"/>
          <w:szCs w:val="20"/>
          <w:highlight w:val="lightGray"/>
          <w:lang w:val="en-GB"/>
        </w:rPr>
        <w:t>date</w:t>
      </w:r>
      <w:r w:rsidRPr="00A52ECE">
        <w:rPr>
          <w:rFonts w:cs="Arial"/>
          <w:szCs w:val="20"/>
          <w:highlight w:val="lightGray"/>
          <w:lang w:val="en-GB"/>
        </w:rPr>
        <w:t>))</w:t>
      </w:r>
      <w:r w:rsidRPr="00A52ECE">
        <w:rPr>
          <w:rFonts w:cs="Arial"/>
          <w:szCs w:val="20"/>
          <w:lang w:val="en-GB"/>
        </w:rPr>
        <w:t xml:space="preserve">, the </w:t>
      </w:r>
      <w:r w:rsidR="00CB78BC" w:rsidRPr="00A52ECE">
        <w:rPr>
          <w:rFonts w:cs="Arial"/>
          <w:szCs w:val="20"/>
          <w:highlight w:val="lightGray"/>
          <w:lang w:val="en-GB"/>
        </w:rPr>
        <w:t xml:space="preserve">higher education institution </w:t>
      </w:r>
      <w:r w:rsidRPr="00A52ECE">
        <w:rPr>
          <w:rFonts w:cs="Arial"/>
          <w:szCs w:val="20"/>
          <w:lang w:val="en-GB"/>
        </w:rPr>
        <w:t xml:space="preserve">submitted an application for institutional accreditation with the </w:t>
      </w:r>
      <w:r w:rsidR="00965140">
        <w:rPr>
          <w:rFonts w:cs="Arial"/>
          <w:szCs w:val="20"/>
          <w:lang w:val="en-GB"/>
        </w:rPr>
        <w:t>r</w:t>
      </w:r>
      <w:r w:rsidRPr="00A52ECE">
        <w:rPr>
          <w:rFonts w:cs="Arial"/>
          <w:szCs w:val="20"/>
          <w:lang w:val="en-GB"/>
        </w:rPr>
        <w:t xml:space="preserve">ight to use </w:t>
      </w:r>
      <w:r w:rsidR="00965140">
        <w:rPr>
          <w:rFonts w:cs="Arial"/>
          <w:szCs w:val="20"/>
          <w:lang w:val="en-GB"/>
        </w:rPr>
        <w:t xml:space="preserve">the </w:t>
      </w:r>
      <w:r w:rsidRPr="00A52ECE">
        <w:rPr>
          <w:rFonts w:cs="Arial"/>
          <w:szCs w:val="20"/>
          <w:lang w:val="en-GB"/>
        </w:rPr>
        <w:t xml:space="preserve">reserved designation </w:t>
      </w:r>
      <w:r w:rsidR="00965140" w:rsidRPr="00965140">
        <w:rPr>
          <w:rFonts w:cs="Arial"/>
          <w:szCs w:val="20"/>
          <w:lang w:val="en-GB"/>
        </w:rPr>
        <w:t>“</w:t>
      </w:r>
      <w:r w:rsidRPr="00A52ECE">
        <w:rPr>
          <w:rFonts w:cs="Arial"/>
          <w:szCs w:val="20"/>
          <w:highlight w:val="lightGray"/>
          <w:lang w:val="en-GB"/>
        </w:rPr>
        <w:t>…</w:t>
      </w:r>
      <w:r w:rsidR="00965140">
        <w:rPr>
          <w:rFonts w:cs="Arial"/>
          <w:szCs w:val="20"/>
          <w:lang w:val="en-GB"/>
        </w:rPr>
        <w:t>”</w:t>
      </w:r>
      <w:r w:rsidRPr="00A52ECE">
        <w:rPr>
          <w:rFonts w:cs="Arial"/>
          <w:szCs w:val="20"/>
          <w:lang w:val="en-GB"/>
        </w:rPr>
        <w:t>.</w:t>
      </w:r>
    </w:p>
    <w:p w14:paraId="53D68CA0" w14:textId="13488CA1" w:rsidR="00092AB9" w:rsidRPr="00A52ECE" w:rsidRDefault="00092AB9" w:rsidP="00092AB9">
      <w:pPr>
        <w:jc w:val="both"/>
        <w:rPr>
          <w:rFonts w:cs="Arial"/>
          <w:szCs w:val="20"/>
          <w:lang w:val="en-GB"/>
        </w:rPr>
      </w:pPr>
      <w:r w:rsidRPr="00A52ECE">
        <w:rPr>
          <w:rFonts w:cs="Arial"/>
          <w:szCs w:val="20"/>
          <w:lang w:val="en-GB"/>
        </w:rPr>
        <w:t xml:space="preserve">The </w:t>
      </w:r>
      <w:r w:rsidR="00CB78BC" w:rsidRPr="00A52ECE">
        <w:rPr>
          <w:rFonts w:cs="Arial"/>
          <w:szCs w:val="20"/>
          <w:highlight w:val="lightGray"/>
          <w:lang w:val="en-GB"/>
        </w:rPr>
        <w:t>higher education institution</w:t>
      </w:r>
      <w:r w:rsidR="00965140">
        <w:rPr>
          <w:rFonts w:cs="Arial"/>
          <w:szCs w:val="20"/>
          <w:lang w:val="en-GB"/>
        </w:rPr>
        <w:t xml:space="preserve"> </w:t>
      </w:r>
      <w:r w:rsidRPr="00A52ECE">
        <w:rPr>
          <w:rFonts w:cs="Arial"/>
          <w:szCs w:val="20"/>
          <w:lang w:val="en-GB"/>
        </w:rPr>
        <w:t xml:space="preserve">selected the Swiss Agency for Accreditation and Quality Assurance (AAQ) as the accrediting agency and </w:t>
      </w:r>
      <w:r w:rsidR="00965140">
        <w:rPr>
          <w:rFonts w:cs="Arial"/>
          <w:szCs w:val="20"/>
          <w:lang w:val="en-GB"/>
        </w:rPr>
        <w:t>English</w:t>
      </w:r>
      <w:r w:rsidRPr="00A52ECE">
        <w:rPr>
          <w:rFonts w:cs="Arial"/>
          <w:szCs w:val="20"/>
          <w:lang w:val="en-GB"/>
        </w:rPr>
        <w:t xml:space="preserve"> as the language of the </w:t>
      </w:r>
      <w:r w:rsidR="00965140">
        <w:rPr>
          <w:rFonts w:cs="Arial"/>
          <w:szCs w:val="20"/>
          <w:lang w:val="en-GB"/>
        </w:rPr>
        <w:t>procedure</w:t>
      </w:r>
      <w:r w:rsidRPr="00A52ECE">
        <w:rPr>
          <w:rFonts w:cs="Arial"/>
          <w:szCs w:val="20"/>
          <w:lang w:val="en-GB"/>
        </w:rPr>
        <w:t xml:space="preserve"> in accordance with Article 9</w:t>
      </w:r>
      <w:r w:rsidR="00965140">
        <w:rPr>
          <w:rFonts w:cs="Arial"/>
          <w:szCs w:val="20"/>
          <w:lang w:val="en-GB"/>
        </w:rPr>
        <w:t xml:space="preserve"> paragraphs 6 and 7</w:t>
      </w:r>
      <w:r w:rsidRPr="00A52ECE">
        <w:rPr>
          <w:rFonts w:cs="Arial"/>
          <w:szCs w:val="20"/>
          <w:lang w:val="en-GB"/>
        </w:rPr>
        <w:t xml:space="preserve"> of the </w:t>
      </w:r>
      <w:r w:rsidR="00965140">
        <w:rPr>
          <w:rFonts w:cs="Arial"/>
          <w:szCs w:val="20"/>
          <w:lang w:val="en-GB"/>
        </w:rPr>
        <w:t>A</w:t>
      </w:r>
      <w:r w:rsidRPr="00A52ECE">
        <w:rPr>
          <w:rFonts w:cs="Arial"/>
          <w:szCs w:val="20"/>
          <w:lang w:val="en-GB"/>
        </w:rPr>
        <w:t xml:space="preserve">ccreditation </w:t>
      </w:r>
      <w:r w:rsidR="00965140">
        <w:rPr>
          <w:rFonts w:cs="Arial"/>
          <w:szCs w:val="20"/>
          <w:lang w:val="en-GB"/>
        </w:rPr>
        <w:t>Ordinance</w:t>
      </w:r>
      <w:r w:rsidRPr="00A52ECE">
        <w:rPr>
          <w:rFonts w:cs="Arial"/>
          <w:szCs w:val="20"/>
          <w:lang w:val="en-GB"/>
        </w:rPr>
        <w:t>.</w:t>
      </w:r>
    </w:p>
    <w:p w14:paraId="68DDAB17" w14:textId="576F2C52" w:rsidR="00092AB9" w:rsidRPr="00A52ECE" w:rsidRDefault="00092AB9" w:rsidP="00092AB9">
      <w:pPr>
        <w:widowControl w:val="0"/>
        <w:autoSpaceDE w:val="0"/>
        <w:autoSpaceDN w:val="0"/>
        <w:adjustRightInd w:val="0"/>
        <w:spacing w:after="240"/>
        <w:jc w:val="both"/>
        <w:rPr>
          <w:rFonts w:cs="Arial"/>
          <w:szCs w:val="20"/>
          <w:lang w:val="en-GB"/>
        </w:rPr>
      </w:pPr>
      <w:r w:rsidRPr="00A52ECE">
        <w:rPr>
          <w:rFonts w:cs="Arial"/>
          <w:szCs w:val="20"/>
          <w:lang w:val="en-GB"/>
        </w:rPr>
        <w:t xml:space="preserve">On </w:t>
      </w:r>
      <w:r w:rsidRPr="00A52ECE">
        <w:rPr>
          <w:rFonts w:cs="Arial"/>
          <w:szCs w:val="20"/>
          <w:highlight w:val="lightGray"/>
          <w:lang w:val="en-GB"/>
        </w:rPr>
        <w:t>((date)),</w:t>
      </w:r>
      <w:r w:rsidR="00965140">
        <w:rPr>
          <w:rFonts w:cs="Arial"/>
          <w:szCs w:val="20"/>
          <w:lang w:val="en-GB"/>
        </w:rPr>
        <w:t xml:space="preserve"> </w:t>
      </w:r>
      <w:r w:rsidRPr="00A52ECE">
        <w:rPr>
          <w:rFonts w:cs="Arial"/>
          <w:szCs w:val="20"/>
          <w:lang w:val="en-GB"/>
        </w:rPr>
        <w:t xml:space="preserve">the Accreditation Council </w:t>
      </w:r>
      <w:r w:rsidR="00965140">
        <w:rPr>
          <w:rFonts w:cs="Arial"/>
          <w:szCs w:val="20"/>
          <w:lang w:val="en-GB"/>
        </w:rPr>
        <w:t xml:space="preserve">decided to consider the </w:t>
      </w:r>
      <w:r w:rsidR="00070C18">
        <w:rPr>
          <w:rFonts w:cs="Arial"/>
          <w:szCs w:val="20"/>
          <w:highlight w:val="lightGray"/>
          <w:lang w:val="en-GB"/>
        </w:rPr>
        <w:t>h</w:t>
      </w:r>
      <w:r w:rsidR="00965140" w:rsidRPr="00A52ECE">
        <w:rPr>
          <w:rFonts w:cs="Arial"/>
          <w:szCs w:val="20"/>
          <w:highlight w:val="lightGray"/>
          <w:lang w:val="en-GB"/>
        </w:rPr>
        <w:t xml:space="preserve">igher </w:t>
      </w:r>
      <w:r w:rsidR="00965140" w:rsidRPr="00965140">
        <w:rPr>
          <w:rFonts w:cs="Arial"/>
          <w:szCs w:val="20"/>
          <w:highlight w:val="lightGray"/>
          <w:lang w:val="en-GB"/>
        </w:rPr>
        <w:t>education institutions’</w:t>
      </w:r>
      <w:r w:rsidR="00965140" w:rsidRPr="00A52ECE">
        <w:rPr>
          <w:rFonts w:cs="Arial"/>
          <w:szCs w:val="20"/>
          <w:lang w:val="en-GB"/>
        </w:rPr>
        <w:t xml:space="preserve"> application</w:t>
      </w:r>
      <w:r w:rsidRPr="00A52ECE">
        <w:rPr>
          <w:rFonts w:cs="Arial"/>
          <w:szCs w:val="20"/>
          <w:lang w:val="en-GB"/>
        </w:rPr>
        <w:t xml:space="preserve">, </w:t>
      </w:r>
      <w:r w:rsidR="00965140">
        <w:rPr>
          <w:rFonts w:cs="Arial"/>
          <w:szCs w:val="20"/>
          <w:lang w:val="en-GB"/>
        </w:rPr>
        <w:t>in accordance</w:t>
      </w:r>
      <w:r w:rsidRPr="00A52ECE">
        <w:rPr>
          <w:rFonts w:cs="Arial"/>
          <w:szCs w:val="20"/>
          <w:lang w:val="en-GB"/>
        </w:rPr>
        <w:t xml:space="preserve"> </w:t>
      </w:r>
      <w:r w:rsidR="00965140">
        <w:rPr>
          <w:rFonts w:cs="Arial"/>
          <w:szCs w:val="20"/>
          <w:lang w:val="en-GB"/>
        </w:rPr>
        <w:t xml:space="preserve">with </w:t>
      </w:r>
      <w:r w:rsidRPr="00A52ECE">
        <w:rPr>
          <w:rFonts w:cs="Arial"/>
          <w:szCs w:val="20"/>
          <w:lang w:val="en-GB"/>
        </w:rPr>
        <w:t>Article 4 of the Accreditation Ordinance, and forwarded the documents to the AAQ.</w:t>
      </w:r>
    </w:p>
    <w:p w14:paraId="1AF990D0" w14:textId="60CEABB7" w:rsidR="00092AB9" w:rsidRPr="00A52ECE" w:rsidRDefault="00092AB9" w:rsidP="00092AB9">
      <w:pPr>
        <w:widowControl w:val="0"/>
        <w:autoSpaceDE w:val="0"/>
        <w:autoSpaceDN w:val="0"/>
        <w:adjustRightInd w:val="0"/>
        <w:spacing w:after="240"/>
        <w:jc w:val="both"/>
        <w:rPr>
          <w:rFonts w:cs="Arial"/>
          <w:szCs w:val="20"/>
          <w:lang w:val="en-GB"/>
        </w:rPr>
      </w:pPr>
      <w:r w:rsidRPr="00A52ECE">
        <w:rPr>
          <w:rFonts w:cs="Arial"/>
          <w:szCs w:val="20"/>
          <w:lang w:val="en-GB"/>
        </w:rPr>
        <w:t xml:space="preserve">The AAQ opened the procedure on </w:t>
      </w:r>
      <w:r w:rsidRPr="00A52ECE">
        <w:rPr>
          <w:rFonts w:cs="Arial"/>
          <w:szCs w:val="20"/>
          <w:highlight w:val="lightGray"/>
          <w:lang w:val="en-GB"/>
        </w:rPr>
        <w:t>((date))</w:t>
      </w:r>
      <w:r w:rsidRPr="00A52ECE">
        <w:rPr>
          <w:rFonts w:cs="Arial"/>
          <w:szCs w:val="20"/>
          <w:lang w:val="en-GB"/>
        </w:rPr>
        <w:t>.</w:t>
      </w:r>
    </w:p>
    <w:p w14:paraId="5AD85546" w14:textId="0EE4C507" w:rsidR="00092AB9" w:rsidRPr="00A52ECE" w:rsidRDefault="00092AB9" w:rsidP="00092AB9">
      <w:pPr>
        <w:jc w:val="both"/>
        <w:rPr>
          <w:rFonts w:cs="Arial"/>
          <w:szCs w:val="20"/>
          <w:lang w:val="en-GB"/>
        </w:rPr>
      </w:pPr>
      <w:r w:rsidRPr="00A52ECE">
        <w:rPr>
          <w:rFonts w:cs="Arial"/>
          <w:szCs w:val="20"/>
          <w:lang w:val="en-GB"/>
        </w:rPr>
        <w:t xml:space="preserve">The </w:t>
      </w:r>
      <w:r w:rsidR="00965140">
        <w:rPr>
          <w:rFonts w:cs="Arial"/>
          <w:szCs w:val="20"/>
          <w:lang w:val="en-GB"/>
        </w:rPr>
        <w:t xml:space="preserve">expert </w:t>
      </w:r>
      <w:r w:rsidRPr="00A52ECE">
        <w:rPr>
          <w:rFonts w:cs="Arial"/>
          <w:szCs w:val="20"/>
          <w:lang w:val="en-GB"/>
        </w:rPr>
        <w:t xml:space="preserve">group </w:t>
      </w:r>
      <w:r w:rsidR="00965140">
        <w:rPr>
          <w:rFonts w:cs="Arial"/>
          <w:szCs w:val="20"/>
          <w:lang w:val="en-GB"/>
        </w:rPr>
        <w:t>assessed</w:t>
      </w:r>
      <w:r w:rsidRPr="00A52ECE">
        <w:rPr>
          <w:rFonts w:cs="Arial"/>
          <w:szCs w:val="20"/>
          <w:lang w:val="en-GB"/>
        </w:rPr>
        <w:t xml:space="preserve">, on the basis of the self-assessment report </w:t>
      </w:r>
      <w:r w:rsidR="00965140">
        <w:rPr>
          <w:rFonts w:cs="Arial"/>
          <w:szCs w:val="20"/>
          <w:lang w:val="en-GB"/>
        </w:rPr>
        <w:t>of</w:t>
      </w:r>
      <w:r w:rsidRPr="00A52ECE">
        <w:rPr>
          <w:rFonts w:cs="Arial"/>
          <w:szCs w:val="20"/>
          <w:lang w:val="en-GB"/>
        </w:rPr>
        <w:t xml:space="preserve"> </w:t>
      </w:r>
      <w:r w:rsidRPr="00A52ECE">
        <w:rPr>
          <w:rFonts w:cs="Arial"/>
          <w:szCs w:val="20"/>
          <w:highlight w:val="lightGray"/>
          <w:lang w:val="en-GB"/>
        </w:rPr>
        <w:t>((date))</w:t>
      </w:r>
      <w:r w:rsidR="003A19E6">
        <w:rPr>
          <w:rFonts w:cs="Arial"/>
          <w:szCs w:val="20"/>
          <w:lang w:val="en-GB"/>
        </w:rPr>
        <w:t xml:space="preserve"> </w:t>
      </w:r>
      <w:r w:rsidRPr="00A52ECE">
        <w:rPr>
          <w:rFonts w:cs="Arial"/>
          <w:szCs w:val="20"/>
          <w:lang w:val="en-GB"/>
        </w:rPr>
        <w:t xml:space="preserve">and the on-site visit </w:t>
      </w:r>
      <w:r w:rsidR="00965140">
        <w:rPr>
          <w:rFonts w:cs="Arial"/>
          <w:szCs w:val="20"/>
          <w:lang w:val="en-GB"/>
        </w:rPr>
        <w:t>of</w:t>
      </w:r>
      <w:r w:rsidRPr="00A52ECE">
        <w:rPr>
          <w:rFonts w:cs="Arial"/>
          <w:szCs w:val="20"/>
          <w:lang w:val="en-GB"/>
        </w:rPr>
        <w:t xml:space="preserve"> </w:t>
      </w:r>
      <w:r w:rsidRPr="00A52ECE">
        <w:rPr>
          <w:rFonts w:cs="Arial"/>
          <w:szCs w:val="20"/>
          <w:highlight w:val="lightGray"/>
          <w:lang w:val="en-GB"/>
        </w:rPr>
        <w:t>((date))</w:t>
      </w:r>
      <w:r w:rsidRPr="00A52ECE">
        <w:rPr>
          <w:rFonts w:cs="Arial"/>
          <w:szCs w:val="20"/>
          <w:lang w:val="en-GB"/>
        </w:rPr>
        <w:t>, whether the accreditation requirements under Article 30 of the Higher Education Act (</w:t>
      </w:r>
      <w:r w:rsidR="003A19E6">
        <w:rPr>
          <w:rFonts w:cs="Arial"/>
          <w:szCs w:val="20"/>
          <w:lang w:val="en-GB"/>
        </w:rPr>
        <w:t>HEdA</w:t>
      </w:r>
      <w:r w:rsidRPr="00A52ECE">
        <w:rPr>
          <w:rFonts w:cs="Arial"/>
          <w:szCs w:val="20"/>
          <w:lang w:val="en-GB"/>
        </w:rPr>
        <w:t>) were met, and set out its conclusions in a report.</w:t>
      </w:r>
    </w:p>
    <w:p w14:paraId="384C4049" w14:textId="49DA5647" w:rsidR="00092AB9" w:rsidRPr="00A52ECE" w:rsidRDefault="00092AB9" w:rsidP="00092AB9">
      <w:pPr>
        <w:rPr>
          <w:rFonts w:cs="Arial"/>
          <w:szCs w:val="20"/>
          <w:lang w:val="en-GB"/>
        </w:rPr>
      </w:pPr>
      <w:r w:rsidRPr="00A52ECE">
        <w:rPr>
          <w:rFonts w:cs="Arial"/>
          <w:szCs w:val="20"/>
          <w:lang w:val="en-GB"/>
        </w:rPr>
        <w:t xml:space="preserve">On the basis of the documents relevant to the procedure – in particular the self-assessment report and </w:t>
      </w:r>
      <w:r w:rsidR="003A19E6">
        <w:rPr>
          <w:rFonts w:cs="Arial"/>
          <w:szCs w:val="20"/>
          <w:lang w:val="en-GB"/>
        </w:rPr>
        <w:t xml:space="preserve">expert group’s report </w:t>
      </w:r>
      <w:r w:rsidRPr="00A52ECE">
        <w:rPr>
          <w:rFonts w:cs="Arial"/>
          <w:szCs w:val="20"/>
          <w:lang w:val="en-GB"/>
        </w:rPr>
        <w:t>–</w:t>
      </w:r>
      <w:r w:rsidR="003A19E6">
        <w:rPr>
          <w:rFonts w:cs="Arial"/>
          <w:szCs w:val="20"/>
          <w:lang w:val="en-GB"/>
        </w:rPr>
        <w:t xml:space="preserve">, </w:t>
      </w:r>
      <w:r w:rsidRPr="00A52ECE">
        <w:rPr>
          <w:rFonts w:cs="Arial"/>
          <w:szCs w:val="20"/>
          <w:lang w:val="en-GB"/>
        </w:rPr>
        <w:t xml:space="preserve">the AAQ </w:t>
      </w:r>
      <w:r w:rsidR="003A19E6">
        <w:rPr>
          <w:rFonts w:cs="Arial"/>
          <w:szCs w:val="20"/>
          <w:lang w:val="en-GB"/>
        </w:rPr>
        <w:t>formulated</w:t>
      </w:r>
      <w:r w:rsidRPr="00A52ECE">
        <w:rPr>
          <w:rFonts w:cs="Arial"/>
          <w:szCs w:val="20"/>
          <w:lang w:val="en-GB"/>
        </w:rPr>
        <w:t xml:space="preserve"> the draft accreditation </w:t>
      </w:r>
      <w:r w:rsidR="003A19E6">
        <w:rPr>
          <w:rFonts w:cs="Arial"/>
          <w:szCs w:val="20"/>
          <w:lang w:val="en-GB"/>
        </w:rPr>
        <w:t>proposal</w:t>
      </w:r>
      <w:r w:rsidRPr="00A52ECE">
        <w:rPr>
          <w:rFonts w:cs="Arial"/>
          <w:szCs w:val="20"/>
          <w:lang w:val="en-GB"/>
        </w:rPr>
        <w:t xml:space="preserve"> and submitted the </w:t>
      </w:r>
      <w:r w:rsidR="003A19E6">
        <w:rPr>
          <w:rFonts w:cs="Arial"/>
          <w:szCs w:val="20"/>
          <w:lang w:val="en-GB"/>
        </w:rPr>
        <w:t xml:space="preserve">expert group’s report </w:t>
      </w:r>
      <w:r w:rsidRPr="00A52ECE">
        <w:rPr>
          <w:rFonts w:cs="Arial"/>
          <w:szCs w:val="20"/>
          <w:lang w:val="en-GB"/>
        </w:rPr>
        <w:t xml:space="preserve">and the </w:t>
      </w:r>
      <w:r w:rsidR="003A19E6">
        <w:rPr>
          <w:rFonts w:cs="Arial"/>
          <w:szCs w:val="20"/>
          <w:lang w:val="en-GB"/>
        </w:rPr>
        <w:t>a</w:t>
      </w:r>
      <w:r w:rsidRPr="00A52ECE">
        <w:rPr>
          <w:rFonts w:cs="Arial"/>
          <w:szCs w:val="20"/>
          <w:lang w:val="en-GB"/>
        </w:rPr>
        <w:t xml:space="preserve">gency’s </w:t>
      </w:r>
      <w:r w:rsidR="003A19E6">
        <w:rPr>
          <w:rFonts w:cs="Arial"/>
          <w:szCs w:val="20"/>
          <w:lang w:val="en-GB"/>
        </w:rPr>
        <w:t>proposal</w:t>
      </w:r>
      <w:r w:rsidRPr="00A52ECE">
        <w:rPr>
          <w:rFonts w:cs="Arial"/>
          <w:szCs w:val="20"/>
          <w:lang w:val="en-GB"/>
        </w:rPr>
        <w:t xml:space="preserve"> to the </w:t>
      </w:r>
      <w:r w:rsidR="00CB78BC" w:rsidRPr="00A52ECE">
        <w:rPr>
          <w:rFonts w:cs="Arial"/>
          <w:szCs w:val="20"/>
          <w:lang w:val="en-GB"/>
        </w:rPr>
        <w:t xml:space="preserve">higher education institution </w:t>
      </w:r>
      <w:r w:rsidRPr="00A52ECE">
        <w:rPr>
          <w:rFonts w:cs="Arial"/>
          <w:szCs w:val="20"/>
          <w:lang w:val="en-GB"/>
        </w:rPr>
        <w:t xml:space="preserve">on </w:t>
      </w:r>
      <w:r w:rsidRPr="00A52ECE">
        <w:rPr>
          <w:rFonts w:cs="Arial"/>
          <w:szCs w:val="20"/>
          <w:highlight w:val="lightGray"/>
          <w:lang w:val="en-GB"/>
        </w:rPr>
        <w:t>((date))</w:t>
      </w:r>
      <w:r w:rsidR="003A19E6">
        <w:rPr>
          <w:rFonts w:cs="Arial"/>
          <w:szCs w:val="20"/>
          <w:lang w:val="en-GB"/>
        </w:rPr>
        <w:t xml:space="preserve"> </w:t>
      </w:r>
      <w:r w:rsidRPr="00A52ECE">
        <w:rPr>
          <w:rFonts w:cs="Arial"/>
          <w:szCs w:val="20"/>
          <w:lang w:val="en-GB"/>
        </w:rPr>
        <w:t>for a position statement.</w:t>
      </w:r>
    </w:p>
    <w:p w14:paraId="604B12E6" w14:textId="6A22BEF2" w:rsidR="00092AB9" w:rsidRPr="00A52ECE" w:rsidRDefault="00092AB9" w:rsidP="00092AB9">
      <w:pPr>
        <w:rPr>
          <w:rFonts w:cs="Arial"/>
          <w:szCs w:val="20"/>
          <w:lang w:val="en-GB"/>
        </w:rPr>
      </w:pPr>
      <w:r w:rsidRPr="00A52ECE">
        <w:rPr>
          <w:rFonts w:cs="Arial"/>
          <w:szCs w:val="20"/>
          <w:lang w:val="en-GB"/>
        </w:rPr>
        <w:t xml:space="preserve">On </w:t>
      </w:r>
      <w:r w:rsidRPr="00A52ECE">
        <w:rPr>
          <w:rFonts w:cs="Arial"/>
          <w:szCs w:val="20"/>
          <w:highlight w:val="lightGray"/>
          <w:lang w:val="en-GB"/>
        </w:rPr>
        <w:t xml:space="preserve">((date)), </w:t>
      </w:r>
      <w:r w:rsidRPr="00A52ECE">
        <w:rPr>
          <w:rFonts w:cs="Arial"/>
          <w:szCs w:val="20"/>
          <w:lang w:val="en-GB"/>
        </w:rPr>
        <w:t xml:space="preserve">the </w:t>
      </w:r>
      <w:r w:rsidR="00CB78BC" w:rsidRPr="00A52ECE">
        <w:rPr>
          <w:rFonts w:cs="Arial"/>
          <w:szCs w:val="20"/>
          <w:highlight w:val="lightGray"/>
          <w:lang w:val="en-GB"/>
        </w:rPr>
        <w:t>higher education institution</w:t>
      </w:r>
      <w:r w:rsidR="003A19E6">
        <w:rPr>
          <w:rFonts w:cs="Arial"/>
          <w:szCs w:val="20"/>
          <w:lang w:val="en-GB"/>
        </w:rPr>
        <w:t xml:space="preserve"> </w:t>
      </w:r>
      <w:r w:rsidRPr="00A52ECE">
        <w:rPr>
          <w:rFonts w:cs="Arial"/>
          <w:szCs w:val="20"/>
          <w:lang w:val="en-GB"/>
        </w:rPr>
        <w:t xml:space="preserve">submitted its </w:t>
      </w:r>
      <w:r w:rsidR="003A19E6">
        <w:rPr>
          <w:rFonts w:cs="Arial"/>
          <w:szCs w:val="20"/>
          <w:lang w:val="en-GB"/>
        </w:rPr>
        <w:t>position statement</w:t>
      </w:r>
      <w:r w:rsidRPr="00A52ECE">
        <w:rPr>
          <w:rFonts w:cs="Arial"/>
          <w:szCs w:val="20"/>
          <w:lang w:val="en-GB"/>
        </w:rPr>
        <w:t xml:space="preserve"> on the </w:t>
      </w:r>
      <w:r w:rsidR="003A19E6">
        <w:rPr>
          <w:rFonts w:cs="Arial"/>
          <w:szCs w:val="20"/>
          <w:lang w:val="en-GB"/>
        </w:rPr>
        <w:t xml:space="preserve">expert group’s report </w:t>
      </w:r>
      <w:r w:rsidRPr="00A52ECE">
        <w:rPr>
          <w:rFonts w:cs="Arial"/>
          <w:szCs w:val="20"/>
          <w:lang w:val="en-GB"/>
        </w:rPr>
        <w:t xml:space="preserve">and the AAQ’s accreditation </w:t>
      </w:r>
      <w:r w:rsidR="003A19E6">
        <w:rPr>
          <w:rFonts w:cs="Arial"/>
          <w:szCs w:val="20"/>
          <w:lang w:val="en-GB"/>
        </w:rPr>
        <w:t>proposal</w:t>
      </w:r>
      <w:r w:rsidRPr="00A52ECE">
        <w:rPr>
          <w:rFonts w:cs="Arial"/>
          <w:szCs w:val="20"/>
          <w:lang w:val="en-GB"/>
        </w:rPr>
        <w:t xml:space="preserve">. </w:t>
      </w:r>
    </w:p>
    <w:p w14:paraId="3B20EE5A" w14:textId="0DB0058D" w:rsidR="00092AB9" w:rsidRPr="00A52ECE" w:rsidRDefault="00092AB9" w:rsidP="00092AB9">
      <w:pPr>
        <w:rPr>
          <w:rFonts w:cs="Arial"/>
          <w:szCs w:val="20"/>
          <w:lang w:val="en-GB"/>
        </w:rPr>
      </w:pPr>
      <w:r w:rsidRPr="00A52ECE">
        <w:rPr>
          <w:rFonts w:cs="Arial"/>
          <w:szCs w:val="20"/>
          <w:lang w:val="en-GB"/>
        </w:rPr>
        <w:t xml:space="preserve">On </w:t>
      </w:r>
      <w:r w:rsidRPr="00A52ECE">
        <w:rPr>
          <w:rFonts w:cs="Arial"/>
          <w:szCs w:val="20"/>
          <w:highlight w:val="lightGray"/>
          <w:lang w:val="en-GB"/>
        </w:rPr>
        <w:t>((date))</w:t>
      </w:r>
      <w:r w:rsidRPr="00A52ECE">
        <w:rPr>
          <w:rFonts w:cs="Arial"/>
          <w:szCs w:val="20"/>
          <w:lang w:val="en-GB"/>
        </w:rPr>
        <w:t xml:space="preserve">, the AAQ submitted a </w:t>
      </w:r>
      <w:r w:rsidR="003A19E6">
        <w:rPr>
          <w:rFonts w:cs="Arial"/>
          <w:szCs w:val="20"/>
          <w:lang w:val="en-GB"/>
        </w:rPr>
        <w:t>proposal</w:t>
      </w:r>
      <w:r w:rsidRPr="00A52ECE">
        <w:rPr>
          <w:rFonts w:cs="Arial"/>
          <w:szCs w:val="20"/>
          <w:lang w:val="en-GB"/>
        </w:rPr>
        <w:t xml:space="preserve"> to the Accreditation Council </w:t>
      </w:r>
      <w:r w:rsidRPr="00A52ECE">
        <w:rPr>
          <w:rFonts w:cs="Arial"/>
          <w:szCs w:val="20"/>
          <w:highlight w:val="lightGray"/>
          <w:lang w:val="en-GB"/>
        </w:rPr>
        <w:t>to accredit / not to accredit</w:t>
      </w:r>
      <w:r w:rsidR="003A19E6">
        <w:rPr>
          <w:rFonts w:cs="Arial"/>
          <w:szCs w:val="20"/>
          <w:lang w:val="en-GB"/>
        </w:rPr>
        <w:t xml:space="preserve"> </w:t>
      </w:r>
      <w:r w:rsidRPr="00A52ECE">
        <w:rPr>
          <w:rFonts w:cs="Arial"/>
          <w:szCs w:val="20"/>
          <w:lang w:val="en-GB"/>
        </w:rPr>
        <w:t xml:space="preserve">the </w:t>
      </w:r>
      <w:r w:rsidR="006100EB" w:rsidRPr="00A52ECE">
        <w:rPr>
          <w:rFonts w:cs="Arial"/>
          <w:szCs w:val="20"/>
          <w:highlight w:val="lightGray"/>
          <w:lang w:val="en-GB"/>
        </w:rPr>
        <w:t>higher education institution</w:t>
      </w:r>
      <w:r w:rsidRPr="00A52ECE">
        <w:rPr>
          <w:rFonts w:cs="Arial"/>
          <w:szCs w:val="20"/>
          <w:lang w:val="en-GB"/>
        </w:rPr>
        <w:t>.</w:t>
      </w:r>
    </w:p>
    <w:p w14:paraId="20E8B951" w14:textId="77777777" w:rsidR="00F324D4" w:rsidRPr="00A52ECE" w:rsidRDefault="00F324D4" w:rsidP="00BA4F73">
      <w:pPr>
        <w:pStyle w:val="Textkrper"/>
        <w:rPr>
          <w:lang w:val="en-GB"/>
        </w:rPr>
      </w:pPr>
    </w:p>
    <w:p w14:paraId="45CE44E4" w14:textId="2E6CD9B5" w:rsidR="00BE6F4F" w:rsidRPr="00A52ECE" w:rsidRDefault="00BE6F4F" w:rsidP="00F324D4">
      <w:pPr>
        <w:pStyle w:val="berschrift2"/>
        <w:rPr>
          <w:lang w:val="en-GB"/>
        </w:rPr>
      </w:pPr>
      <w:bookmarkStart w:id="32" w:name="_Toc238534429"/>
      <w:r w:rsidRPr="00A52ECE">
        <w:rPr>
          <w:lang w:val="en-GB"/>
        </w:rPr>
        <w:t>Considerations</w:t>
      </w:r>
      <w:bookmarkEnd w:id="32"/>
    </w:p>
    <w:p w14:paraId="5DFCC5E0" w14:textId="4DE47539" w:rsidR="00092AB9" w:rsidRPr="00A52ECE" w:rsidRDefault="00092AB9" w:rsidP="00092AB9">
      <w:pPr>
        <w:pStyle w:val="StandardWeb"/>
        <w:rPr>
          <w:rFonts w:ascii="ArialMT" w:hAnsi="ArialMT"/>
          <w:i/>
          <w:iCs/>
          <w:sz w:val="20"/>
          <w:szCs w:val="20"/>
          <w:lang w:val="en-GB"/>
        </w:rPr>
      </w:pPr>
      <w:bookmarkStart w:id="33" w:name="_Toc89426030"/>
      <w:bookmarkStart w:id="34" w:name="_Toc89438327"/>
      <w:bookmarkStart w:id="35" w:name="_Toc89438390"/>
      <w:bookmarkStart w:id="36" w:name="_Toc90531508"/>
      <w:bookmarkStart w:id="37" w:name="_Toc94619367"/>
      <w:bookmarkStart w:id="38" w:name="_Toc102119720"/>
      <w:bookmarkStart w:id="39" w:name="_Toc118367618"/>
      <w:bookmarkStart w:id="40" w:name="_Toc123893463"/>
      <w:bookmarkStart w:id="41" w:name="_Toc135641020"/>
      <w:r w:rsidRPr="00A52ECE">
        <w:rPr>
          <w:rFonts w:ascii="ArialMT" w:hAnsi="ArialMT"/>
          <w:i/>
          <w:iCs/>
          <w:sz w:val="20"/>
          <w:szCs w:val="20"/>
          <w:lang w:val="en-GB"/>
        </w:rPr>
        <w:t xml:space="preserve">Assessment and accreditation proposal by the </w:t>
      </w:r>
      <w:r w:rsidR="003A19E6">
        <w:rPr>
          <w:rFonts w:ascii="ArialMT" w:hAnsi="ArialMT"/>
          <w:i/>
          <w:iCs/>
          <w:sz w:val="20"/>
          <w:szCs w:val="20"/>
          <w:lang w:val="en-GB"/>
        </w:rPr>
        <w:t xml:space="preserve">expert </w:t>
      </w:r>
      <w:r w:rsidRPr="00A52ECE">
        <w:rPr>
          <w:rFonts w:ascii="ArialMT" w:hAnsi="ArialMT"/>
          <w:i/>
          <w:iCs/>
          <w:sz w:val="20"/>
          <w:szCs w:val="20"/>
          <w:lang w:val="en-GB"/>
        </w:rPr>
        <w:t xml:space="preserve">group </w:t>
      </w:r>
      <w:bookmarkEnd w:id="33"/>
      <w:bookmarkEnd w:id="34"/>
      <w:bookmarkEnd w:id="35"/>
      <w:bookmarkEnd w:id="36"/>
      <w:bookmarkEnd w:id="37"/>
      <w:bookmarkEnd w:id="38"/>
      <w:bookmarkEnd w:id="39"/>
      <w:bookmarkEnd w:id="40"/>
      <w:bookmarkEnd w:id="41"/>
    </w:p>
    <w:p w14:paraId="4A679056" w14:textId="5294DF48" w:rsidR="00DD763B" w:rsidRPr="00A52ECE" w:rsidRDefault="00DD763B" w:rsidP="00092AB9">
      <w:pPr>
        <w:pStyle w:val="StandardWeb"/>
        <w:rPr>
          <w:rFonts w:ascii="ArialMT" w:hAnsi="ArialMT"/>
          <w:i/>
          <w:iCs/>
          <w:sz w:val="20"/>
          <w:szCs w:val="20"/>
          <w:lang w:val="en-GB"/>
        </w:rPr>
      </w:pPr>
      <w:r w:rsidRPr="00A52ECE">
        <w:rPr>
          <w:rFonts w:ascii="ArialMT" w:hAnsi="ArialMT"/>
          <w:i/>
          <w:iCs/>
          <w:sz w:val="20"/>
          <w:szCs w:val="20"/>
          <w:lang w:val="en-GB"/>
        </w:rPr>
        <w:t>(…)</w:t>
      </w:r>
    </w:p>
    <w:p w14:paraId="09DAAC6E" w14:textId="0F45A163" w:rsidR="00092AB9" w:rsidRPr="00A52ECE" w:rsidRDefault="003A19E6" w:rsidP="00092AB9">
      <w:pPr>
        <w:pStyle w:val="StandardWeb"/>
        <w:jc w:val="both"/>
        <w:rPr>
          <w:rFonts w:ascii="ArialMT" w:hAnsi="ArialMT"/>
          <w:i/>
          <w:iCs/>
          <w:sz w:val="20"/>
          <w:szCs w:val="20"/>
          <w:lang w:val="en-GB"/>
        </w:rPr>
      </w:pPr>
      <w:r>
        <w:rPr>
          <w:rFonts w:ascii="ArialMT" w:hAnsi="ArialMT"/>
          <w:i/>
          <w:iCs/>
          <w:sz w:val="20"/>
          <w:szCs w:val="20"/>
          <w:lang w:val="en-GB"/>
        </w:rPr>
        <w:t>Appraisal</w:t>
      </w:r>
      <w:r w:rsidR="00092AB9" w:rsidRPr="00A52ECE">
        <w:rPr>
          <w:rFonts w:ascii="ArialMT" w:hAnsi="ArialMT"/>
          <w:i/>
          <w:iCs/>
          <w:sz w:val="20"/>
          <w:szCs w:val="20"/>
          <w:lang w:val="en-GB"/>
        </w:rPr>
        <w:t xml:space="preserve"> of the</w:t>
      </w:r>
      <w:r>
        <w:rPr>
          <w:rFonts w:ascii="ArialMT" w:hAnsi="ArialMT"/>
          <w:i/>
          <w:iCs/>
          <w:sz w:val="20"/>
          <w:szCs w:val="20"/>
          <w:lang w:val="en-GB"/>
        </w:rPr>
        <w:t xml:space="preserve"> expert</w:t>
      </w:r>
      <w:r w:rsidR="00092AB9" w:rsidRPr="00A52ECE">
        <w:rPr>
          <w:rFonts w:ascii="ArialMT" w:hAnsi="ArialMT"/>
          <w:i/>
          <w:iCs/>
          <w:sz w:val="20"/>
          <w:szCs w:val="20"/>
          <w:lang w:val="en-GB"/>
        </w:rPr>
        <w:t xml:space="preserve"> group</w:t>
      </w:r>
      <w:r>
        <w:rPr>
          <w:rFonts w:ascii="ArialMT" w:hAnsi="ArialMT"/>
          <w:i/>
          <w:iCs/>
          <w:sz w:val="20"/>
          <w:szCs w:val="20"/>
          <w:lang w:val="en-GB"/>
        </w:rPr>
        <w:t>’s</w:t>
      </w:r>
      <w:r w:rsidR="00092AB9" w:rsidRPr="00A52ECE">
        <w:rPr>
          <w:rFonts w:ascii="ArialMT" w:hAnsi="ArialMT"/>
          <w:i/>
          <w:iCs/>
          <w:sz w:val="20"/>
          <w:szCs w:val="20"/>
          <w:lang w:val="en-GB"/>
        </w:rPr>
        <w:t xml:space="preserve"> </w:t>
      </w:r>
      <w:r>
        <w:rPr>
          <w:rFonts w:ascii="ArialMT" w:hAnsi="ArialMT"/>
          <w:i/>
          <w:iCs/>
          <w:sz w:val="20"/>
          <w:szCs w:val="20"/>
          <w:lang w:val="en-GB"/>
        </w:rPr>
        <w:t>assessment</w:t>
      </w:r>
      <w:r w:rsidR="00092AB9" w:rsidRPr="00A52ECE">
        <w:rPr>
          <w:rFonts w:ascii="ArialMT" w:hAnsi="ArialMT"/>
          <w:i/>
          <w:iCs/>
          <w:sz w:val="20"/>
          <w:szCs w:val="20"/>
          <w:lang w:val="en-GB"/>
        </w:rPr>
        <w:t xml:space="preserve"> and accreditation proposal</w:t>
      </w:r>
    </w:p>
    <w:p w14:paraId="1925E94D" w14:textId="71B5CB65" w:rsidR="00DD763B" w:rsidRPr="00A52ECE" w:rsidRDefault="00DD763B" w:rsidP="00092AB9">
      <w:pPr>
        <w:pStyle w:val="StandardWeb"/>
        <w:jc w:val="both"/>
        <w:rPr>
          <w:rFonts w:ascii="ArialMT" w:hAnsi="ArialMT"/>
          <w:i/>
          <w:iCs/>
          <w:sz w:val="20"/>
          <w:szCs w:val="20"/>
          <w:lang w:val="en-GB"/>
        </w:rPr>
      </w:pPr>
      <w:r w:rsidRPr="00A52ECE">
        <w:rPr>
          <w:rFonts w:ascii="ArialMT" w:hAnsi="ArialMT"/>
          <w:i/>
          <w:iCs/>
          <w:sz w:val="20"/>
          <w:szCs w:val="20"/>
          <w:lang w:val="en-GB"/>
        </w:rPr>
        <w:t>(…)</w:t>
      </w:r>
    </w:p>
    <w:p w14:paraId="57B8BE3E" w14:textId="262D0DEB" w:rsidR="00C8141A" w:rsidRPr="00A52ECE" w:rsidRDefault="00C8141A" w:rsidP="003A19E6">
      <w:pPr>
        <w:rPr>
          <w:lang w:val="en-GB"/>
        </w:rPr>
      </w:pPr>
      <w:r w:rsidRPr="00A52ECE">
        <w:rPr>
          <w:lang w:val="en-GB"/>
        </w:rPr>
        <w:t xml:space="preserve">The </w:t>
      </w:r>
      <w:r w:rsidR="007659E5" w:rsidRPr="00A52ECE">
        <w:rPr>
          <w:lang w:val="en-GB"/>
        </w:rPr>
        <w:t xml:space="preserve">AAQ </w:t>
      </w:r>
      <w:r w:rsidRPr="00A52ECE">
        <w:rPr>
          <w:lang w:val="en-GB"/>
        </w:rPr>
        <w:t xml:space="preserve">notes that the </w:t>
      </w:r>
      <w:r w:rsidR="00070C18">
        <w:rPr>
          <w:highlight w:val="lightGray"/>
          <w:lang w:val="en-GB"/>
        </w:rPr>
        <w:t>h</w:t>
      </w:r>
      <w:r w:rsidR="006100EB" w:rsidRPr="003A19E6">
        <w:rPr>
          <w:highlight w:val="lightGray"/>
          <w:lang w:val="en-GB"/>
        </w:rPr>
        <w:t xml:space="preserve">igher education institution </w:t>
      </w:r>
      <w:r w:rsidR="003A19E6" w:rsidRPr="003A19E6">
        <w:rPr>
          <w:highlight w:val="lightGray"/>
          <w:lang w:val="en-GB"/>
        </w:rPr>
        <w:t>complies</w:t>
      </w:r>
      <w:r w:rsidRPr="003A19E6">
        <w:rPr>
          <w:highlight w:val="lightGray"/>
          <w:lang w:val="en-GB"/>
        </w:rPr>
        <w:t xml:space="preserve"> </w:t>
      </w:r>
      <w:r w:rsidR="00387ECF" w:rsidRPr="003A19E6">
        <w:rPr>
          <w:highlight w:val="lightGray"/>
          <w:lang w:val="en-GB"/>
        </w:rPr>
        <w:t>/</w:t>
      </w:r>
      <w:r w:rsidR="003A19E6" w:rsidRPr="003A19E6">
        <w:rPr>
          <w:highlight w:val="lightGray"/>
          <w:lang w:val="en-GB"/>
        </w:rPr>
        <w:t xml:space="preserve"> </w:t>
      </w:r>
      <w:r w:rsidR="00DD763B" w:rsidRPr="003A19E6">
        <w:rPr>
          <w:highlight w:val="lightGray"/>
          <w:lang w:val="en-GB"/>
        </w:rPr>
        <w:t>does</w:t>
      </w:r>
      <w:r w:rsidR="00387ECF" w:rsidRPr="003A19E6">
        <w:rPr>
          <w:highlight w:val="lightGray"/>
          <w:lang w:val="en-GB"/>
        </w:rPr>
        <w:t xml:space="preserve"> not </w:t>
      </w:r>
      <w:r w:rsidR="003A19E6" w:rsidRPr="003A19E6">
        <w:rPr>
          <w:highlight w:val="lightGray"/>
          <w:lang w:val="en-GB"/>
        </w:rPr>
        <w:t>comply</w:t>
      </w:r>
      <w:r w:rsidR="003A19E6">
        <w:rPr>
          <w:lang w:val="en-GB"/>
        </w:rPr>
        <w:t xml:space="preserve"> </w:t>
      </w:r>
      <w:r w:rsidR="003A19E6" w:rsidRPr="003A19E6">
        <w:rPr>
          <w:lang w:val="en-GB"/>
        </w:rPr>
        <w:t>with</w:t>
      </w:r>
      <w:r w:rsidR="00387ECF" w:rsidRPr="003A19E6">
        <w:rPr>
          <w:lang w:val="en-GB"/>
        </w:rPr>
        <w:t xml:space="preserve"> </w:t>
      </w:r>
      <w:r w:rsidRPr="00A52ECE">
        <w:rPr>
          <w:lang w:val="en-GB"/>
        </w:rPr>
        <w:t>the requirements set out in Article 30 of the Higher Education Act (</w:t>
      </w:r>
      <w:r w:rsidR="003A19E6">
        <w:rPr>
          <w:lang w:val="en-GB"/>
        </w:rPr>
        <w:t>HEdA</w:t>
      </w:r>
      <w:r w:rsidRPr="00A52ECE">
        <w:rPr>
          <w:lang w:val="en-GB"/>
        </w:rPr>
        <w:t>) for institutional accreditation</w:t>
      </w:r>
      <w:r w:rsidR="00DD763B" w:rsidRPr="00A52ECE">
        <w:rPr>
          <w:lang w:val="en-GB"/>
        </w:rPr>
        <w:t>:</w:t>
      </w:r>
    </w:p>
    <w:p w14:paraId="656727F6" w14:textId="2F2BF80B" w:rsidR="00C8141A" w:rsidRPr="00A52ECE" w:rsidRDefault="00C8141A" w:rsidP="00C8141A">
      <w:pPr>
        <w:keepNext/>
        <w:widowControl w:val="0"/>
        <w:spacing w:after="240" w:line="240" w:lineRule="auto"/>
        <w:rPr>
          <w:rFonts w:cs="Arial"/>
          <w:i/>
          <w:iCs/>
          <w:szCs w:val="20"/>
          <w:lang w:val="en-GB"/>
        </w:rPr>
      </w:pPr>
      <w:r w:rsidRPr="00A52ECE">
        <w:rPr>
          <w:rFonts w:cs="Arial"/>
          <w:i/>
          <w:iCs/>
          <w:szCs w:val="20"/>
          <w:lang w:val="en-GB"/>
        </w:rPr>
        <w:t>– Article 30</w:t>
      </w:r>
      <w:r w:rsidR="003A19E6">
        <w:rPr>
          <w:rFonts w:cs="Arial"/>
          <w:i/>
          <w:iCs/>
          <w:szCs w:val="20"/>
          <w:lang w:val="en-GB"/>
        </w:rPr>
        <w:t xml:space="preserve"> paragraph 1 letters </w:t>
      </w:r>
      <w:r w:rsidRPr="00A52ECE">
        <w:rPr>
          <w:rFonts w:cs="Arial"/>
          <w:i/>
          <w:iCs/>
          <w:szCs w:val="20"/>
          <w:lang w:val="en-GB"/>
        </w:rPr>
        <w:t>a and c</w:t>
      </w:r>
    </w:p>
    <w:p w14:paraId="41750798" w14:textId="7A857ED4" w:rsidR="00C8141A" w:rsidRPr="00A52ECE" w:rsidRDefault="00C8141A" w:rsidP="00C8141A">
      <w:pPr>
        <w:rPr>
          <w:rFonts w:cs="Arial"/>
          <w:lang w:val="en-GB"/>
        </w:rPr>
      </w:pPr>
      <w:r w:rsidRPr="00A52ECE">
        <w:rPr>
          <w:rFonts w:cs="Arial"/>
          <w:lang w:val="en-GB"/>
        </w:rPr>
        <w:t xml:space="preserve">The </w:t>
      </w:r>
      <w:r w:rsidR="003A19E6">
        <w:rPr>
          <w:rFonts w:cs="Arial"/>
          <w:lang w:val="en-GB"/>
        </w:rPr>
        <w:t xml:space="preserve">expert </w:t>
      </w:r>
      <w:r w:rsidRPr="00A52ECE">
        <w:rPr>
          <w:rFonts w:cs="Arial"/>
          <w:lang w:val="en-GB"/>
        </w:rPr>
        <w:t>group</w:t>
      </w:r>
      <w:r w:rsidR="003A19E6">
        <w:rPr>
          <w:rFonts w:cs="Arial"/>
          <w:lang w:val="en-GB"/>
        </w:rPr>
        <w:t>’s</w:t>
      </w:r>
      <w:r w:rsidRPr="00A52ECE">
        <w:rPr>
          <w:rFonts w:cs="Arial"/>
          <w:lang w:val="en-GB"/>
        </w:rPr>
        <w:t xml:space="preserve"> analysis of the standards set out in the Accreditation Ordinance shows that the </w:t>
      </w:r>
      <w:r w:rsidR="006100EB" w:rsidRPr="003A19E6">
        <w:rPr>
          <w:rFonts w:cs="Arial"/>
          <w:highlight w:val="lightGray"/>
          <w:lang w:val="en-GB"/>
        </w:rPr>
        <w:t>higher education institution</w:t>
      </w:r>
      <w:r w:rsidR="006100EB" w:rsidRPr="00A52ECE">
        <w:rPr>
          <w:rFonts w:cs="Arial"/>
          <w:lang w:val="en-GB"/>
        </w:rPr>
        <w:t xml:space="preserve"> </w:t>
      </w:r>
      <w:r w:rsidRPr="00A52ECE">
        <w:rPr>
          <w:rFonts w:cs="Arial"/>
          <w:highlight w:val="lightGray"/>
          <w:lang w:val="en-GB"/>
        </w:rPr>
        <w:t>meets</w:t>
      </w:r>
      <w:r w:rsidRPr="00A52ECE">
        <w:rPr>
          <w:rFonts w:cs="Arial"/>
          <w:lang w:val="en-GB"/>
        </w:rPr>
        <w:t xml:space="preserve"> the requirements under </w:t>
      </w:r>
      <w:r w:rsidR="00426D02">
        <w:rPr>
          <w:rFonts w:cs="Arial"/>
          <w:lang w:val="en-GB"/>
        </w:rPr>
        <w:t>letters</w:t>
      </w:r>
      <w:r w:rsidRPr="00A52ECE">
        <w:rPr>
          <w:rFonts w:cs="Arial"/>
          <w:lang w:val="en-GB"/>
        </w:rPr>
        <w:t xml:space="preserve"> a and c</w:t>
      </w:r>
      <w:r w:rsidR="00426D02">
        <w:rPr>
          <w:rFonts w:cs="Arial"/>
          <w:lang w:val="en-GB"/>
        </w:rPr>
        <w:t xml:space="preserve"> / </w:t>
      </w:r>
      <w:r w:rsidRPr="00A52ECE">
        <w:rPr>
          <w:rFonts w:cs="Arial"/>
          <w:highlight w:val="lightGray"/>
          <w:lang w:val="en-GB"/>
        </w:rPr>
        <w:t>will meet them once the conditions ha</w:t>
      </w:r>
      <w:r w:rsidR="00070C18">
        <w:rPr>
          <w:rFonts w:cs="Arial"/>
          <w:highlight w:val="lightGray"/>
          <w:lang w:val="en-GB"/>
        </w:rPr>
        <w:t>ve</w:t>
      </w:r>
      <w:r w:rsidRPr="00A52ECE">
        <w:rPr>
          <w:rFonts w:cs="Arial"/>
          <w:highlight w:val="lightGray"/>
          <w:lang w:val="en-GB"/>
        </w:rPr>
        <w:t xml:space="preserve"> been </w:t>
      </w:r>
      <w:r w:rsidR="00426D02">
        <w:rPr>
          <w:rFonts w:cs="Arial"/>
          <w:highlight w:val="lightGray"/>
          <w:lang w:val="en-GB"/>
        </w:rPr>
        <w:t>fulfilled</w:t>
      </w:r>
      <w:r w:rsidRPr="00A52ECE">
        <w:rPr>
          <w:rFonts w:cs="Arial"/>
          <w:highlight w:val="lightGray"/>
          <w:lang w:val="en-GB"/>
        </w:rPr>
        <w:t xml:space="preserve"> </w:t>
      </w:r>
      <w:r w:rsidR="00C96080" w:rsidRPr="00A52ECE">
        <w:rPr>
          <w:rFonts w:cs="Arial"/>
          <w:highlight w:val="lightGray"/>
          <w:lang w:val="en-GB"/>
        </w:rPr>
        <w:t>/ does not meet them</w:t>
      </w:r>
      <w:r w:rsidR="00C96080" w:rsidRPr="00A52ECE">
        <w:rPr>
          <w:rFonts w:cs="Arial"/>
          <w:lang w:val="en-GB"/>
        </w:rPr>
        <w:t>.</w:t>
      </w:r>
    </w:p>
    <w:p w14:paraId="41B13C64" w14:textId="65CB6F18" w:rsidR="00C8141A" w:rsidRPr="00A52ECE" w:rsidRDefault="00C8141A" w:rsidP="00C8141A">
      <w:pPr>
        <w:keepNext/>
        <w:widowControl w:val="0"/>
        <w:spacing w:after="240" w:line="240" w:lineRule="auto"/>
        <w:rPr>
          <w:rFonts w:cs="Arial"/>
          <w:i/>
          <w:iCs/>
          <w:szCs w:val="20"/>
          <w:lang w:val="en-GB"/>
        </w:rPr>
      </w:pPr>
      <w:r w:rsidRPr="00A52ECE">
        <w:rPr>
          <w:rFonts w:cs="Arial"/>
          <w:i/>
          <w:iCs/>
          <w:szCs w:val="20"/>
          <w:lang w:val="en-GB"/>
        </w:rPr>
        <w:t>– Article 30</w:t>
      </w:r>
      <w:r w:rsidR="00426D02">
        <w:rPr>
          <w:rFonts w:cs="Arial"/>
          <w:i/>
          <w:iCs/>
          <w:szCs w:val="20"/>
          <w:lang w:val="en-GB"/>
        </w:rPr>
        <w:t xml:space="preserve"> paragraph </w:t>
      </w:r>
      <w:r w:rsidRPr="00A52ECE">
        <w:rPr>
          <w:rFonts w:cs="Arial"/>
          <w:i/>
          <w:iCs/>
          <w:szCs w:val="20"/>
          <w:lang w:val="en-GB"/>
        </w:rPr>
        <w:t>1</w:t>
      </w:r>
      <w:r w:rsidR="00426D02">
        <w:rPr>
          <w:rFonts w:cs="Arial"/>
          <w:i/>
          <w:iCs/>
          <w:szCs w:val="20"/>
          <w:lang w:val="en-GB"/>
        </w:rPr>
        <w:t xml:space="preserve"> letter </w:t>
      </w:r>
      <w:r w:rsidRPr="00A52ECE">
        <w:rPr>
          <w:rFonts w:cs="Arial"/>
          <w:i/>
          <w:iCs/>
          <w:szCs w:val="20"/>
          <w:lang w:val="en-GB"/>
        </w:rPr>
        <w:t>b</w:t>
      </w:r>
    </w:p>
    <w:p w14:paraId="4766B0EE" w14:textId="4C754AC2" w:rsidR="00C8141A" w:rsidRPr="00A52ECE" w:rsidRDefault="00A64A7C" w:rsidP="00C8141A">
      <w:pPr>
        <w:rPr>
          <w:rFonts w:cs="Arial"/>
          <w:szCs w:val="20"/>
          <w:lang w:val="en-GB"/>
        </w:rPr>
      </w:pPr>
      <w:r w:rsidRPr="00426D02">
        <w:rPr>
          <w:rFonts w:cs="Arial"/>
          <w:szCs w:val="20"/>
          <w:highlight w:val="lightGray"/>
          <w:lang w:val="en-GB"/>
        </w:rPr>
        <w:t>……</w:t>
      </w:r>
    </w:p>
    <w:p w14:paraId="7E12BC36" w14:textId="63E1A766" w:rsidR="00BE6F4F" w:rsidRPr="00A52ECE" w:rsidRDefault="00045D80" w:rsidP="00F324D4">
      <w:pPr>
        <w:pStyle w:val="berschrift2"/>
        <w:rPr>
          <w:lang w:val="en-GB"/>
        </w:rPr>
      </w:pPr>
      <w:bookmarkStart w:id="42" w:name="_Toc238534430"/>
      <w:r w:rsidRPr="00A52ECE">
        <w:rPr>
          <w:lang w:val="en-GB"/>
        </w:rPr>
        <w:lastRenderedPageBreak/>
        <w:t>A</w:t>
      </w:r>
      <w:r w:rsidR="00BE6F4F" w:rsidRPr="00A52ECE">
        <w:rPr>
          <w:lang w:val="en-GB"/>
        </w:rPr>
        <w:t xml:space="preserve">ccreditation </w:t>
      </w:r>
      <w:r w:rsidR="001405EB" w:rsidRPr="00A52ECE">
        <w:rPr>
          <w:lang w:val="en-GB"/>
        </w:rPr>
        <w:t>proposal</w:t>
      </w:r>
      <w:bookmarkEnd w:id="42"/>
    </w:p>
    <w:p w14:paraId="55D876A0" w14:textId="2992C13B" w:rsidR="00AC5CC8" w:rsidRPr="00A52ECE" w:rsidRDefault="00426D02" w:rsidP="00AC5CC8">
      <w:pPr>
        <w:rPr>
          <w:rFonts w:cs="Arial"/>
          <w:lang w:val="en-GB"/>
        </w:rPr>
      </w:pPr>
      <w:r>
        <w:rPr>
          <w:rFonts w:cs="Arial"/>
          <w:lang w:val="en-GB"/>
        </w:rPr>
        <w:t>O</w:t>
      </w:r>
      <w:r w:rsidR="00AC5CC8" w:rsidRPr="00A52ECE">
        <w:rPr>
          <w:rFonts w:cs="Arial"/>
          <w:lang w:val="en-GB"/>
        </w:rPr>
        <w:t xml:space="preserve">n the basis of </w:t>
      </w:r>
      <w:r w:rsidR="00AC5CC8" w:rsidRPr="00A52ECE">
        <w:rPr>
          <w:rFonts w:cs="Arial"/>
          <w:highlight w:val="lightGray"/>
          <w:lang w:val="en-GB"/>
        </w:rPr>
        <w:t xml:space="preserve">the </w:t>
      </w:r>
      <w:r w:rsidR="00CB78BC" w:rsidRPr="00A52ECE">
        <w:rPr>
          <w:rFonts w:cs="Arial"/>
          <w:highlight w:val="lightGray"/>
          <w:lang w:val="en-GB"/>
        </w:rPr>
        <w:t>higher education institution</w:t>
      </w:r>
      <w:r w:rsidR="00AC5CC8" w:rsidRPr="00A52ECE">
        <w:rPr>
          <w:rFonts w:cs="Arial"/>
          <w:highlight w:val="lightGray"/>
          <w:lang w:val="en-GB"/>
        </w:rPr>
        <w:t>’s</w:t>
      </w:r>
      <w:r w:rsidR="00AC5CC8" w:rsidRPr="00A52ECE">
        <w:rPr>
          <w:rFonts w:cs="Arial"/>
          <w:lang w:val="en-GB"/>
        </w:rPr>
        <w:t xml:space="preserve"> self-assessment </w:t>
      </w:r>
      <w:r w:rsidR="00AC5CC8" w:rsidRPr="00426D02">
        <w:rPr>
          <w:rFonts w:cs="Arial"/>
          <w:lang w:val="en-GB"/>
        </w:rPr>
        <w:t>report</w:t>
      </w:r>
      <w:r w:rsidR="00AC5CC8" w:rsidRPr="00A52ECE">
        <w:rPr>
          <w:rFonts w:cs="Arial"/>
          <w:lang w:val="en-GB"/>
        </w:rPr>
        <w:t xml:space="preserve">, the analysis and </w:t>
      </w:r>
      <w:r w:rsidR="004B2537" w:rsidRPr="00A52ECE">
        <w:rPr>
          <w:rFonts w:cs="Arial"/>
          <w:lang w:val="en-GB"/>
        </w:rPr>
        <w:t xml:space="preserve">accreditation </w:t>
      </w:r>
      <w:r>
        <w:rPr>
          <w:rFonts w:cs="Arial"/>
          <w:lang w:val="en-GB"/>
        </w:rPr>
        <w:t>proposal</w:t>
      </w:r>
      <w:r w:rsidR="004B2537" w:rsidRPr="00A52ECE">
        <w:rPr>
          <w:rFonts w:cs="Arial"/>
          <w:lang w:val="en-GB"/>
        </w:rPr>
        <w:t xml:space="preserve"> submitted </w:t>
      </w:r>
      <w:r w:rsidR="00AC5CC8" w:rsidRPr="00A52ECE">
        <w:rPr>
          <w:rFonts w:cs="Arial"/>
          <w:lang w:val="en-GB"/>
        </w:rPr>
        <w:t>by the</w:t>
      </w:r>
      <w:r>
        <w:rPr>
          <w:rFonts w:cs="Arial"/>
          <w:lang w:val="en-GB"/>
        </w:rPr>
        <w:t xml:space="preserve"> expert</w:t>
      </w:r>
      <w:r w:rsidR="00AC5CC8" w:rsidRPr="00A52ECE">
        <w:rPr>
          <w:rFonts w:cs="Arial"/>
          <w:lang w:val="en-GB"/>
        </w:rPr>
        <w:t xml:space="preserve"> group</w:t>
      </w:r>
      <w:r>
        <w:rPr>
          <w:rFonts w:cs="Arial"/>
          <w:lang w:val="en-GB"/>
        </w:rPr>
        <w:t xml:space="preserve">, </w:t>
      </w:r>
      <w:r w:rsidR="00AC5CC8" w:rsidRPr="00A52ECE">
        <w:rPr>
          <w:rFonts w:cs="Arial"/>
          <w:lang w:val="en-GB"/>
        </w:rPr>
        <w:t xml:space="preserve">and the </w:t>
      </w:r>
      <w:r w:rsidR="00EC2449" w:rsidRPr="00A52ECE">
        <w:rPr>
          <w:rFonts w:cs="Arial"/>
          <w:highlight w:val="lightGray"/>
          <w:lang w:val="en-GB"/>
        </w:rPr>
        <w:t>higher education institution</w:t>
      </w:r>
      <w:r w:rsidR="00AC5CC8" w:rsidRPr="00A52ECE">
        <w:rPr>
          <w:rFonts w:cs="Arial"/>
          <w:highlight w:val="lightGray"/>
          <w:lang w:val="en-GB"/>
        </w:rPr>
        <w:t>’s</w:t>
      </w:r>
      <w:r w:rsidR="00AC5CC8" w:rsidRPr="00A52ECE">
        <w:rPr>
          <w:rFonts w:cs="Arial"/>
          <w:lang w:val="en-GB"/>
        </w:rPr>
        <w:t xml:space="preserve"> position statement, </w:t>
      </w:r>
      <w:r>
        <w:rPr>
          <w:rFonts w:cs="Arial"/>
          <w:lang w:val="en-GB"/>
        </w:rPr>
        <w:t>t</w:t>
      </w:r>
      <w:r w:rsidRPr="00A52ECE">
        <w:rPr>
          <w:rFonts w:cs="Arial"/>
          <w:lang w:val="en-GB"/>
        </w:rPr>
        <w:t>he AAQ proposes</w:t>
      </w:r>
      <w:r>
        <w:rPr>
          <w:rFonts w:cs="Arial"/>
          <w:lang w:val="en-GB"/>
        </w:rPr>
        <w:t xml:space="preserve"> to </w:t>
      </w:r>
      <w:r w:rsidRPr="00426D02">
        <w:rPr>
          <w:rFonts w:cs="Arial"/>
          <w:highlight w:val="lightGray"/>
          <w:lang w:val="en-GB"/>
        </w:rPr>
        <w:t>grant / renew</w:t>
      </w:r>
      <w:r>
        <w:rPr>
          <w:rFonts w:cs="Arial"/>
          <w:lang w:val="en-GB"/>
        </w:rPr>
        <w:t xml:space="preserve"> institutional accreditation to </w:t>
      </w:r>
      <w:r w:rsidR="00AC5CC8" w:rsidRPr="00A52ECE">
        <w:rPr>
          <w:rFonts w:cs="Arial"/>
          <w:lang w:val="en-GB"/>
        </w:rPr>
        <w:t xml:space="preserve">the </w:t>
      </w:r>
      <w:r w:rsidR="00EC2449" w:rsidRPr="00A52ECE">
        <w:rPr>
          <w:rFonts w:cs="Arial"/>
          <w:highlight w:val="lightGray"/>
          <w:lang w:val="en-GB"/>
        </w:rPr>
        <w:t>higher education institution</w:t>
      </w:r>
      <w:r w:rsidR="00AC5CC8" w:rsidRPr="00A52ECE">
        <w:rPr>
          <w:rFonts w:cs="Arial"/>
          <w:lang w:val="en-GB"/>
        </w:rPr>
        <w:t xml:space="preserve">, with the </w:t>
      </w:r>
      <w:r>
        <w:rPr>
          <w:rFonts w:cs="Arial"/>
          <w:lang w:val="en-GB"/>
        </w:rPr>
        <w:t>r</w:t>
      </w:r>
      <w:r w:rsidR="00AC5CC8" w:rsidRPr="00A52ECE">
        <w:rPr>
          <w:rFonts w:cs="Arial"/>
          <w:lang w:val="en-GB"/>
        </w:rPr>
        <w:t xml:space="preserve">ight to use </w:t>
      </w:r>
      <w:r>
        <w:rPr>
          <w:rFonts w:cs="Arial"/>
          <w:lang w:val="en-GB"/>
        </w:rPr>
        <w:t xml:space="preserve">the </w:t>
      </w:r>
      <w:r w:rsidR="00AC5CC8" w:rsidRPr="00A52ECE">
        <w:rPr>
          <w:rFonts w:cs="Arial"/>
          <w:lang w:val="en-GB"/>
        </w:rPr>
        <w:t xml:space="preserve">reserved designation </w:t>
      </w:r>
      <w:r>
        <w:rPr>
          <w:rFonts w:cs="Arial"/>
          <w:lang w:val="en-GB"/>
        </w:rPr>
        <w:t>“</w:t>
      </w:r>
      <w:r w:rsidR="00AC5CC8" w:rsidRPr="00A52ECE">
        <w:rPr>
          <w:rFonts w:cs="Arial"/>
          <w:highlight w:val="lightGray"/>
          <w:lang w:val="en-GB"/>
        </w:rPr>
        <w:t>…</w:t>
      </w:r>
      <w:r>
        <w:rPr>
          <w:rFonts w:cs="Arial"/>
          <w:lang w:val="en-GB"/>
        </w:rPr>
        <w:t xml:space="preserve">” </w:t>
      </w:r>
      <w:r w:rsidR="00AC5CC8" w:rsidRPr="00A52ECE">
        <w:rPr>
          <w:rFonts w:cs="Arial"/>
          <w:lang w:val="en-GB"/>
        </w:rPr>
        <w:t>in accordance with Article 29</w:t>
      </w:r>
      <w:r>
        <w:rPr>
          <w:rFonts w:cs="Arial"/>
          <w:lang w:val="en-GB"/>
        </w:rPr>
        <w:t xml:space="preserve"> HEdA, </w:t>
      </w:r>
      <w:r w:rsidR="00AC5CC8" w:rsidRPr="00A52ECE">
        <w:rPr>
          <w:rFonts w:cs="Arial"/>
          <w:highlight w:val="lightGray"/>
          <w:lang w:val="en-GB"/>
        </w:rPr>
        <w:t xml:space="preserve">with </w:t>
      </w:r>
      <w:r w:rsidR="00F64C63" w:rsidRPr="00A52ECE">
        <w:rPr>
          <w:rFonts w:cs="Arial"/>
          <w:highlight w:val="lightGray"/>
          <w:lang w:val="en-GB"/>
        </w:rPr>
        <w:t xml:space="preserve">x </w:t>
      </w:r>
      <w:r w:rsidR="00DD763B" w:rsidRPr="00A52ECE">
        <w:rPr>
          <w:rFonts w:cs="Arial"/>
          <w:highlight w:val="lightGray"/>
          <w:lang w:val="en-GB"/>
        </w:rPr>
        <w:t xml:space="preserve">conditions </w:t>
      </w:r>
      <w:r w:rsidR="00F64C63" w:rsidRPr="00A52ECE">
        <w:rPr>
          <w:rFonts w:cs="Arial"/>
          <w:highlight w:val="lightGray"/>
          <w:lang w:val="en-GB"/>
        </w:rPr>
        <w:t>/ without conditions</w:t>
      </w:r>
      <w:r w:rsidR="00AC5CC8" w:rsidRPr="00A52ECE">
        <w:rPr>
          <w:rFonts w:cs="Arial"/>
          <w:lang w:val="en-GB"/>
        </w:rPr>
        <w:t>:</w:t>
      </w:r>
    </w:p>
    <w:p w14:paraId="61C96D46" w14:textId="2597DE7B" w:rsidR="00AC5CC8" w:rsidRPr="00A52ECE" w:rsidRDefault="00AC5CC8" w:rsidP="00AC5CC8">
      <w:pPr>
        <w:rPr>
          <w:rFonts w:ascii="ArialMT" w:hAnsi="ArialMT"/>
          <w:iCs/>
          <w:lang w:val="en-GB"/>
        </w:rPr>
      </w:pPr>
      <w:r w:rsidRPr="00A52ECE">
        <w:rPr>
          <w:rFonts w:ascii="ArialMT" w:hAnsi="ArialMT"/>
          <w:iCs/>
          <w:highlight w:val="lightGray"/>
          <w:lang w:val="en-GB"/>
        </w:rPr>
        <w:t xml:space="preserve">The AAQ considers a period of </w:t>
      </w:r>
      <w:r w:rsidR="00F64C63" w:rsidRPr="00A52ECE">
        <w:rPr>
          <w:rFonts w:ascii="ArialMT" w:hAnsi="ArialMT"/>
          <w:iCs/>
          <w:highlight w:val="lightGray"/>
          <w:lang w:val="en-GB"/>
        </w:rPr>
        <w:t xml:space="preserve">xx </w:t>
      </w:r>
      <w:r w:rsidRPr="00A52ECE">
        <w:rPr>
          <w:rFonts w:ascii="ArialMT" w:hAnsi="ArialMT"/>
          <w:iCs/>
          <w:highlight w:val="lightGray"/>
          <w:lang w:val="en-GB"/>
        </w:rPr>
        <w:t xml:space="preserve">months to be reasonable for the </w:t>
      </w:r>
      <w:r w:rsidR="00426D02" w:rsidRPr="00A52ECE">
        <w:rPr>
          <w:rFonts w:ascii="ArialMT" w:hAnsi="ArialMT"/>
          <w:iCs/>
          <w:highlight w:val="lightGray"/>
          <w:lang w:val="en-GB"/>
        </w:rPr>
        <w:t>fulfilment</w:t>
      </w:r>
      <w:r w:rsidRPr="00A52ECE">
        <w:rPr>
          <w:rFonts w:ascii="ArialMT" w:hAnsi="ArialMT"/>
          <w:iCs/>
          <w:highlight w:val="lightGray"/>
          <w:lang w:val="en-GB"/>
        </w:rPr>
        <w:t xml:space="preserve"> of the conditions.</w:t>
      </w:r>
    </w:p>
    <w:p w14:paraId="07721044" w14:textId="5AC366BD" w:rsidR="00AC5CC8" w:rsidRPr="00A52ECE" w:rsidRDefault="00AC5CC8" w:rsidP="00AC5CC8">
      <w:pPr>
        <w:rPr>
          <w:rFonts w:ascii="ArialMT" w:hAnsi="ArialMT"/>
          <w:iCs/>
          <w:lang w:val="en-GB"/>
        </w:rPr>
      </w:pPr>
      <w:r w:rsidRPr="00A52ECE">
        <w:rPr>
          <w:rFonts w:ascii="ArialMT" w:hAnsi="ArialMT"/>
          <w:iCs/>
          <w:highlight w:val="lightGray"/>
          <w:lang w:val="en-GB"/>
        </w:rPr>
        <w:t xml:space="preserve">The AAQ proposes that the verification of </w:t>
      </w:r>
      <w:r w:rsidR="00426D02">
        <w:rPr>
          <w:rFonts w:ascii="ArialMT" w:hAnsi="ArialMT"/>
          <w:iCs/>
          <w:highlight w:val="lightGray"/>
          <w:lang w:val="en-GB"/>
        </w:rPr>
        <w:t>fulfilment of conditions</w:t>
      </w:r>
      <w:r w:rsidRPr="00A52ECE">
        <w:rPr>
          <w:rFonts w:ascii="ArialMT" w:hAnsi="ArialMT"/>
          <w:iCs/>
          <w:highlight w:val="lightGray"/>
          <w:lang w:val="en-GB"/>
        </w:rPr>
        <w:t xml:space="preserve"> be carried out </w:t>
      </w:r>
      <w:r w:rsidR="00426D02">
        <w:rPr>
          <w:rFonts w:ascii="ArialMT" w:hAnsi="ArialMT"/>
          <w:iCs/>
          <w:highlight w:val="lightGray"/>
          <w:lang w:val="en-GB"/>
        </w:rPr>
        <w:t>“</w:t>
      </w:r>
      <w:r w:rsidRPr="00A52ECE">
        <w:rPr>
          <w:rFonts w:ascii="ArialMT" w:hAnsi="ArialMT"/>
          <w:iCs/>
          <w:highlight w:val="lightGray"/>
          <w:lang w:val="en-GB"/>
        </w:rPr>
        <w:t>sur dossier</w:t>
      </w:r>
      <w:r w:rsidR="00426D02">
        <w:rPr>
          <w:rFonts w:ascii="ArialMT" w:hAnsi="ArialMT"/>
          <w:iCs/>
          <w:highlight w:val="lightGray"/>
          <w:lang w:val="en-GB"/>
        </w:rPr>
        <w:t>” by the agency</w:t>
      </w:r>
      <w:r w:rsidRPr="00A52ECE">
        <w:rPr>
          <w:rFonts w:ascii="ArialMT" w:hAnsi="ArialMT"/>
          <w:iCs/>
          <w:highlight w:val="lightGray"/>
          <w:lang w:val="en-GB"/>
        </w:rPr>
        <w:t xml:space="preserve"> </w:t>
      </w:r>
      <w:r w:rsidR="0021196A" w:rsidRPr="00A52ECE">
        <w:rPr>
          <w:rFonts w:ascii="ArialMT" w:hAnsi="ArialMT"/>
          <w:iCs/>
          <w:highlight w:val="lightGray"/>
          <w:lang w:val="en-GB"/>
        </w:rPr>
        <w:t>/</w:t>
      </w:r>
      <w:r w:rsidR="00426D02">
        <w:rPr>
          <w:rFonts w:ascii="ArialMT" w:hAnsi="ArialMT"/>
          <w:iCs/>
          <w:highlight w:val="lightGray"/>
          <w:lang w:val="en-GB"/>
        </w:rPr>
        <w:t xml:space="preserve"> “</w:t>
      </w:r>
      <w:r w:rsidR="0021196A" w:rsidRPr="00A52ECE">
        <w:rPr>
          <w:rFonts w:ascii="ArialMT" w:hAnsi="ArialMT"/>
          <w:iCs/>
          <w:highlight w:val="lightGray"/>
          <w:lang w:val="en-GB"/>
        </w:rPr>
        <w:t>sur dossier</w:t>
      </w:r>
      <w:r w:rsidR="00426D02">
        <w:rPr>
          <w:rFonts w:ascii="ArialMT" w:hAnsi="ArialMT"/>
          <w:iCs/>
          <w:highlight w:val="lightGray"/>
          <w:lang w:val="en-GB"/>
        </w:rPr>
        <w:t>”</w:t>
      </w:r>
      <w:r w:rsidR="0021196A" w:rsidRPr="00A52ECE">
        <w:rPr>
          <w:rFonts w:ascii="ArialMT" w:hAnsi="ArialMT"/>
          <w:iCs/>
          <w:highlight w:val="lightGray"/>
          <w:lang w:val="en-GB"/>
        </w:rPr>
        <w:t xml:space="preserve"> </w:t>
      </w:r>
      <w:r w:rsidRPr="00A52ECE">
        <w:rPr>
          <w:rFonts w:ascii="ArialMT" w:hAnsi="ArialMT"/>
          <w:iCs/>
          <w:highlight w:val="lightGray"/>
          <w:lang w:val="en-GB"/>
        </w:rPr>
        <w:t xml:space="preserve">by </w:t>
      </w:r>
      <w:r w:rsidR="004B2537" w:rsidRPr="00A52ECE">
        <w:rPr>
          <w:rFonts w:ascii="ArialMT" w:hAnsi="ArialMT"/>
          <w:iCs/>
          <w:highlight w:val="lightGray"/>
          <w:lang w:val="en-GB"/>
        </w:rPr>
        <w:t xml:space="preserve">(two/three) </w:t>
      </w:r>
      <w:r w:rsidRPr="00A52ECE">
        <w:rPr>
          <w:rFonts w:ascii="ArialMT" w:hAnsi="ArialMT"/>
          <w:iCs/>
          <w:highlight w:val="lightGray"/>
          <w:lang w:val="en-GB"/>
        </w:rPr>
        <w:t xml:space="preserve">experts </w:t>
      </w:r>
      <w:r w:rsidR="0021196A" w:rsidRPr="00A52ECE">
        <w:rPr>
          <w:rFonts w:ascii="ArialMT" w:hAnsi="ArialMT"/>
          <w:iCs/>
          <w:highlight w:val="lightGray"/>
          <w:lang w:val="en-GB"/>
        </w:rPr>
        <w:t xml:space="preserve">/ </w:t>
      </w:r>
      <w:r w:rsidR="00426D02">
        <w:rPr>
          <w:rFonts w:ascii="ArialMT" w:hAnsi="ArialMT"/>
          <w:iCs/>
          <w:highlight w:val="lightGray"/>
          <w:lang w:val="en-GB"/>
        </w:rPr>
        <w:t>through</w:t>
      </w:r>
      <w:r w:rsidR="0021196A" w:rsidRPr="00A52ECE">
        <w:rPr>
          <w:rFonts w:ascii="ArialMT" w:hAnsi="ArialMT"/>
          <w:iCs/>
          <w:highlight w:val="lightGray"/>
          <w:lang w:val="en-GB"/>
        </w:rPr>
        <w:t xml:space="preserve"> an on-site visit lasting x days with x experts</w:t>
      </w:r>
      <w:r w:rsidRPr="00A52ECE">
        <w:rPr>
          <w:rFonts w:ascii="ArialMT" w:hAnsi="ArialMT"/>
          <w:iCs/>
          <w:highlight w:val="lightGray"/>
          <w:lang w:val="en-GB"/>
        </w:rPr>
        <w:t>.</w:t>
      </w:r>
    </w:p>
    <w:p w14:paraId="15243310" w14:textId="36B25C01" w:rsidR="00BE6F4F" w:rsidRPr="00A52ECE" w:rsidRDefault="00BE6F4F" w:rsidP="00BE6F4F">
      <w:pPr>
        <w:rPr>
          <w:rFonts w:cs="Arial"/>
          <w:lang w:val="en-GB"/>
        </w:rPr>
      </w:pPr>
    </w:p>
    <w:p w14:paraId="716AD33A" w14:textId="4789F06B" w:rsidR="005C1AF5" w:rsidRPr="00A52ECE" w:rsidRDefault="005C1AF5" w:rsidP="005C1AF5">
      <w:pPr>
        <w:pStyle w:val="berschrift2"/>
        <w:rPr>
          <w:lang w:val="en-GB"/>
        </w:rPr>
      </w:pPr>
      <w:bookmarkStart w:id="43" w:name="_Toc238534431"/>
      <w:r w:rsidRPr="00A52ECE">
        <w:rPr>
          <w:lang w:val="en-GB"/>
        </w:rPr>
        <w:t xml:space="preserve">Position statement from the </w:t>
      </w:r>
      <w:r w:rsidR="00070C18">
        <w:rPr>
          <w:lang w:val="en-GB"/>
        </w:rPr>
        <w:t>h</w:t>
      </w:r>
      <w:r w:rsidR="006100EB" w:rsidRPr="00A52ECE">
        <w:rPr>
          <w:lang w:val="en-GB"/>
        </w:rPr>
        <w:t>igher education institution</w:t>
      </w:r>
      <w:bookmarkEnd w:id="43"/>
      <w:r w:rsidR="006100EB" w:rsidRPr="00A52ECE">
        <w:rPr>
          <w:lang w:val="en-GB"/>
        </w:rPr>
        <w:t xml:space="preserve"> </w:t>
      </w:r>
    </w:p>
    <w:p w14:paraId="73806010" w14:textId="77777777" w:rsidR="00D24703" w:rsidRPr="00A52ECE" w:rsidRDefault="00D24703" w:rsidP="00BE6F4F">
      <w:pPr>
        <w:rPr>
          <w:rFonts w:cs="Arial"/>
          <w:lang w:val="en-GB"/>
        </w:rPr>
      </w:pPr>
    </w:p>
    <w:p w14:paraId="3BCEAF42" w14:textId="331BFA38" w:rsidR="005C413E" w:rsidRPr="00A52ECE" w:rsidRDefault="005C413E" w:rsidP="00492A81">
      <w:pPr>
        <w:pStyle w:val="berschrift1-Blau"/>
        <w:keepNext/>
        <w:rPr>
          <w:lang w:val="en-GB"/>
        </w:rPr>
      </w:pPr>
      <w:bookmarkStart w:id="44" w:name="_Toc238534432"/>
      <w:r w:rsidRPr="00A52ECE">
        <w:rPr>
          <w:lang w:val="en-GB"/>
        </w:rPr>
        <w:t xml:space="preserve">Position statement from </w:t>
      </w:r>
      <w:r w:rsidR="00426D02">
        <w:rPr>
          <w:lang w:val="en-GB"/>
        </w:rPr>
        <w:t xml:space="preserve">the </w:t>
      </w:r>
      <w:r w:rsidR="005D443D" w:rsidRPr="00A52ECE">
        <w:rPr>
          <w:highlight w:val="lightGray"/>
          <w:lang w:val="en-GB"/>
        </w:rPr>
        <w:t>HEI</w:t>
      </w:r>
      <w:bookmarkEnd w:id="44"/>
    </w:p>
    <w:p w14:paraId="510E81F4" w14:textId="13A8423E" w:rsidR="005C413E" w:rsidRPr="00A52ECE" w:rsidRDefault="005C413E" w:rsidP="005C413E">
      <w:pPr>
        <w:pStyle w:val="berschrift1"/>
        <w:rPr>
          <w:rFonts w:cs="Arial"/>
          <w:lang w:val="en-GB"/>
        </w:rPr>
      </w:pPr>
      <w:bookmarkStart w:id="45" w:name="_Toc238534433"/>
      <w:r w:rsidRPr="00A52ECE">
        <w:rPr>
          <w:rFonts w:cs="Arial"/>
          <w:lang w:val="en-GB"/>
        </w:rPr>
        <w:t>Accreditation decision by the Swiss Accreditation Council</w:t>
      </w:r>
      <w:bookmarkEnd w:id="45"/>
      <w:r w:rsidRPr="00A52ECE">
        <w:rPr>
          <w:rFonts w:cs="Arial"/>
          <w:lang w:val="en-GB"/>
        </w:rPr>
        <w:t xml:space="preserve"> </w:t>
      </w:r>
    </w:p>
    <w:p w14:paraId="0EFC024C" w14:textId="59FB6790" w:rsidR="00B07D88" w:rsidRPr="00A52ECE" w:rsidRDefault="00B07D88" w:rsidP="00B07D88">
      <w:pPr>
        <w:rPr>
          <w:lang w:val="en-GB"/>
        </w:rPr>
      </w:pPr>
      <w:r w:rsidRPr="00A52ECE">
        <w:rPr>
          <w:lang w:val="en-GB"/>
        </w:rPr>
        <w:t xml:space="preserve">The Swiss Accreditation Council publishes its </w:t>
      </w:r>
      <w:r w:rsidR="00A70137" w:rsidRPr="00A52ECE">
        <w:rPr>
          <w:lang w:val="en-GB"/>
        </w:rPr>
        <w:t xml:space="preserve">positive </w:t>
      </w:r>
      <w:r w:rsidRPr="00A52ECE">
        <w:rPr>
          <w:lang w:val="en-GB"/>
        </w:rPr>
        <w:t>accreditation decisions:</w:t>
      </w:r>
      <w:hyperlink r:id="rId24" w:history="1">
        <w:r w:rsidRPr="00A52ECE">
          <w:rPr>
            <w:rStyle w:val="Hyperlink"/>
            <w:lang w:val="en-GB"/>
          </w:rPr>
          <w:t xml:space="preserve"> https://akkreditierungsrat.ch/entscheide/</w:t>
        </w:r>
      </w:hyperlink>
    </w:p>
    <w:p w14:paraId="6B52DB50" w14:textId="77777777" w:rsidR="00142AB8" w:rsidRPr="00A52ECE" w:rsidRDefault="00142AB8" w:rsidP="002755A4">
      <w:pPr>
        <w:pStyle w:val="KeinLeerraum"/>
        <w:rPr>
          <w:rFonts w:cs="Arial"/>
          <w:lang w:val="en-GB"/>
        </w:rPr>
      </w:pPr>
    </w:p>
    <w:p w14:paraId="77242656" w14:textId="77777777" w:rsidR="00776E9B" w:rsidRPr="00A52ECE" w:rsidRDefault="00776E9B" w:rsidP="002755A4">
      <w:pPr>
        <w:pStyle w:val="KeinLeerraum"/>
        <w:rPr>
          <w:rFonts w:cs="Arial"/>
          <w:lang w:val="en-GB"/>
        </w:rPr>
      </w:pPr>
    </w:p>
    <w:p w14:paraId="1251AB2D" w14:textId="77777777" w:rsidR="00776E9B" w:rsidRPr="00A52ECE" w:rsidRDefault="00776E9B" w:rsidP="002755A4">
      <w:pPr>
        <w:pStyle w:val="KeinLeerraum"/>
        <w:rPr>
          <w:rFonts w:cs="Arial"/>
          <w:lang w:val="en-GB"/>
        </w:rPr>
      </w:pPr>
    </w:p>
    <w:p w14:paraId="7F25EE33" w14:textId="77777777" w:rsidR="003530A8" w:rsidRPr="00A52ECE" w:rsidRDefault="003530A8" w:rsidP="00F41F13">
      <w:pPr>
        <w:rPr>
          <w:rFonts w:cs="Arial"/>
          <w:lang w:val="en-GB"/>
        </w:rPr>
      </w:pPr>
    </w:p>
    <w:p w14:paraId="6D3021D8" w14:textId="77777777" w:rsidR="00CB394A" w:rsidRPr="00A52ECE" w:rsidRDefault="00CB394A" w:rsidP="00F41F13">
      <w:pPr>
        <w:rPr>
          <w:rFonts w:cs="Arial"/>
          <w:lang w:val="en-GB"/>
        </w:rPr>
      </w:pPr>
      <w:r w:rsidRPr="00A52ECE">
        <w:rPr>
          <w:rFonts w:cs="Arial"/>
          <w:lang w:val="en-GB"/>
        </w:rPr>
        <w:br w:type="page"/>
      </w:r>
    </w:p>
    <w:p w14:paraId="6A8F5D78" w14:textId="77777777" w:rsidR="002B04CE" w:rsidRPr="00A52ECE" w:rsidRDefault="002B04CE" w:rsidP="00865A9F">
      <w:pPr>
        <w:rPr>
          <w:rFonts w:cs="Arial"/>
          <w:lang w:val="en-GB"/>
        </w:rPr>
        <w:sectPr w:rsidR="002B04CE" w:rsidRPr="00A52ECE" w:rsidSect="00A47A0A">
          <w:headerReference w:type="default" r:id="rId25"/>
          <w:footerReference w:type="default" r:id="rId26"/>
          <w:type w:val="continuous"/>
          <w:pgSz w:w="11900" w:h="16840"/>
          <w:pgMar w:top="1701" w:right="1694" w:bottom="1134" w:left="1701" w:header="851" w:footer="567" w:gutter="0"/>
          <w:pgNumType w:start="1"/>
          <w:cols w:space="708"/>
          <w:docGrid w:linePitch="360"/>
        </w:sectPr>
      </w:pPr>
    </w:p>
    <w:p w14:paraId="1901A421" w14:textId="77777777" w:rsidR="00163DAC" w:rsidRPr="00A52ECE" w:rsidRDefault="00163DAC" w:rsidP="00C10B2E">
      <w:pPr>
        <w:spacing w:after="0"/>
        <w:ind w:left="567"/>
        <w:rPr>
          <w:rFonts w:cs="Arial"/>
          <w:lang w:val="en-GB"/>
        </w:rPr>
      </w:pPr>
      <w:r w:rsidRPr="00A52ECE">
        <w:rPr>
          <w:rFonts w:cs="Arial"/>
          <w:lang w:val="en-GB"/>
        </w:rPr>
        <w:lastRenderedPageBreak/>
        <w:t>AAQ</w:t>
      </w:r>
    </w:p>
    <w:p w14:paraId="6F02502A" w14:textId="293D7DB9" w:rsidR="00163DAC" w:rsidRPr="00A52ECE" w:rsidRDefault="00110633" w:rsidP="00C10B2E">
      <w:pPr>
        <w:spacing w:after="0"/>
        <w:ind w:left="567"/>
        <w:rPr>
          <w:rFonts w:cs="Arial"/>
          <w:lang w:val="en-GB"/>
        </w:rPr>
      </w:pPr>
      <w:r w:rsidRPr="00A52ECE">
        <w:rPr>
          <w:rFonts w:cs="Arial"/>
          <w:lang w:val="en-GB"/>
        </w:rPr>
        <w:t>Schwanengasse 9</w:t>
      </w:r>
    </w:p>
    <w:p w14:paraId="46CA54B7" w14:textId="77777777" w:rsidR="00163DAC" w:rsidRPr="00A52ECE" w:rsidRDefault="00163DAC" w:rsidP="00C10B2E">
      <w:pPr>
        <w:spacing w:after="0"/>
        <w:ind w:left="567"/>
        <w:rPr>
          <w:rFonts w:cs="Arial"/>
          <w:lang w:val="en-GB"/>
        </w:rPr>
      </w:pPr>
      <w:r w:rsidRPr="00A52ECE">
        <w:rPr>
          <w:rFonts w:cs="Arial"/>
          <w:lang w:val="en-GB"/>
        </w:rPr>
        <w:t>P.O. Box</w:t>
      </w:r>
    </w:p>
    <w:p w14:paraId="5B20DB40" w14:textId="77777777" w:rsidR="00163DAC" w:rsidRPr="00A52ECE" w:rsidRDefault="00163DAC" w:rsidP="00C10B2E">
      <w:pPr>
        <w:spacing w:after="0"/>
        <w:ind w:left="567"/>
        <w:rPr>
          <w:rFonts w:cs="Arial"/>
          <w:lang w:val="en-GB"/>
        </w:rPr>
      </w:pPr>
      <w:r w:rsidRPr="00A52ECE">
        <w:rPr>
          <w:rFonts w:cs="Arial"/>
          <w:lang w:val="en-GB"/>
        </w:rPr>
        <w:t>CH-3001 Bern</w:t>
      </w:r>
    </w:p>
    <w:p w14:paraId="1688203C" w14:textId="77777777" w:rsidR="00163DAC" w:rsidRPr="00A52ECE" w:rsidRDefault="00163DAC" w:rsidP="00C10B2E">
      <w:pPr>
        <w:spacing w:after="0"/>
        <w:ind w:left="567"/>
        <w:rPr>
          <w:rFonts w:cs="Arial"/>
          <w:lang w:val="en-GB"/>
        </w:rPr>
      </w:pPr>
    </w:p>
    <w:p w14:paraId="7F496C8B" w14:textId="77777777" w:rsidR="008F1382" w:rsidRPr="00A52ECE" w:rsidRDefault="00163DAC" w:rsidP="00C10B2E">
      <w:pPr>
        <w:spacing w:after="0"/>
        <w:ind w:left="567"/>
        <w:rPr>
          <w:rFonts w:cs="Arial"/>
          <w:lang w:val="en-GB"/>
        </w:rPr>
      </w:pPr>
      <w:r w:rsidRPr="00A52ECE">
        <w:rPr>
          <w:rFonts w:cs="Arial"/>
          <w:lang w:val="en-GB"/>
        </w:rPr>
        <w:t>www.aaq.ch</w:t>
      </w:r>
    </w:p>
    <w:p w14:paraId="3ED60D07" w14:textId="77777777" w:rsidR="008F1382" w:rsidRPr="00A52ECE" w:rsidRDefault="008F1382" w:rsidP="00865A9F">
      <w:pPr>
        <w:rPr>
          <w:rFonts w:cs="Arial"/>
          <w:lang w:val="en-GB"/>
        </w:rPr>
      </w:pPr>
    </w:p>
    <w:sectPr w:rsidR="008F1382" w:rsidRPr="00A52ECE" w:rsidSect="002A7F75">
      <w:headerReference w:type="even" r:id="rId27"/>
      <w:headerReference w:type="default" r:id="rId28"/>
      <w:footerReference w:type="default" r:id="rId29"/>
      <w:headerReference w:type="first" r:id="rId30"/>
      <w:footerReference w:type="first" r:id="rId31"/>
      <w:pgSz w:w="11900" w:h="16840"/>
      <w:pgMar w:top="1304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ACB1F7" w14:textId="77777777" w:rsidR="00347D1D" w:rsidRDefault="00347D1D" w:rsidP="00865A9F">
      <w:r>
        <w:separator/>
      </w:r>
    </w:p>
  </w:endnote>
  <w:endnote w:type="continuationSeparator" w:id="0">
    <w:p w14:paraId="11CD63A5" w14:textId="77777777" w:rsidR="00347D1D" w:rsidRDefault="00347D1D" w:rsidP="00865A9F">
      <w:r>
        <w:continuationSeparator/>
      </w:r>
    </w:p>
  </w:endnote>
  <w:endnote w:type="continuationNotice" w:id="1">
    <w:p w14:paraId="7E237B37" w14:textId="77777777" w:rsidR="00347D1D" w:rsidRDefault="00347D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MT">
    <w:altName w:val="Arial"/>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14398B" w14:textId="76755668" w:rsidR="003A7E92" w:rsidRDefault="003A7E92" w:rsidP="004D750F">
    <w:pPr>
      <w:pStyle w:val="Fuzeile"/>
      <w:tabs>
        <w:tab w:val="clear" w:pos="9072"/>
        <w:tab w:val="left" w:pos="8611"/>
      </w:tabs>
      <w:ind w:right="-7"/>
    </w:pPr>
    <w:r>
      <w:rPr>
        <w:noProof/>
      </w:rPr>
      <mc:AlternateContent>
        <mc:Choice Requires="wps">
          <w:drawing>
            <wp:anchor distT="0" distB="0" distL="114300" distR="114300" simplePos="0" relativeHeight="251660292" behindDoc="0" locked="0" layoutInCell="1" allowOverlap="1" wp14:anchorId="0E80CF91" wp14:editId="633966CA">
              <wp:simplePos x="0" y="0"/>
              <wp:positionH relativeFrom="column">
                <wp:posOffset>-191355</wp:posOffset>
              </wp:positionH>
              <wp:positionV relativeFrom="paragraph">
                <wp:posOffset>-3497527</wp:posOffset>
              </wp:positionV>
              <wp:extent cx="6525208" cy="3886458"/>
              <wp:effectExtent l="0" t="0" r="3175" b="0"/>
              <wp:wrapNone/>
              <wp:docPr id="10" name="Abgerundetes Rechteck 10"/>
              <wp:cNvGraphicFramePr/>
              <a:graphic xmlns:a="http://schemas.openxmlformats.org/drawingml/2006/main">
                <a:graphicData uri="http://schemas.microsoft.com/office/word/2010/wordprocessingShape">
                  <wps:wsp>
                    <wps:cNvSpPr/>
                    <wps:spPr>
                      <a:xfrm>
                        <a:off x="0" y="0"/>
                        <a:ext cx="6525208" cy="3886458"/>
                      </a:xfrm>
                      <a:custGeom>
                        <a:avLst/>
                        <a:gdLst>
                          <a:gd name="connsiteX0" fmla="*/ 0 w 6829425"/>
                          <a:gd name="connsiteY0" fmla="*/ 852166 h 4067810"/>
                          <a:gd name="connsiteX1" fmla="*/ 852166 w 6829425"/>
                          <a:gd name="connsiteY1" fmla="*/ 0 h 4067810"/>
                          <a:gd name="connsiteX2" fmla="*/ 5977259 w 6829425"/>
                          <a:gd name="connsiteY2" fmla="*/ 0 h 4067810"/>
                          <a:gd name="connsiteX3" fmla="*/ 6829425 w 6829425"/>
                          <a:gd name="connsiteY3" fmla="*/ 852166 h 4067810"/>
                          <a:gd name="connsiteX4" fmla="*/ 6829425 w 6829425"/>
                          <a:gd name="connsiteY4" fmla="*/ 3215644 h 4067810"/>
                          <a:gd name="connsiteX5" fmla="*/ 5977259 w 6829425"/>
                          <a:gd name="connsiteY5" fmla="*/ 4067810 h 4067810"/>
                          <a:gd name="connsiteX6" fmla="*/ 852166 w 6829425"/>
                          <a:gd name="connsiteY6" fmla="*/ 4067810 h 4067810"/>
                          <a:gd name="connsiteX7" fmla="*/ 0 w 6829425"/>
                          <a:gd name="connsiteY7" fmla="*/ 3215644 h 4067810"/>
                          <a:gd name="connsiteX8" fmla="*/ 0 w 6829425"/>
                          <a:gd name="connsiteY8" fmla="*/ 852166 h 4067810"/>
                          <a:gd name="connsiteX0" fmla="*/ 0 w 6829425"/>
                          <a:gd name="connsiteY0" fmla="*/ 852166 h 4067810"/>
                          <a:gd name="connsiteX1" fmla="*/ 852166 w 6829425"/>
                          <a:gd name="connsiteY1" fmla="*/ 0 h 4067810"/>
                          <a:gd name="connsiteX2" fmla="*/ 5977259 w 6829425"/>
                          <a:gd name="connsiteY2" fmla="*/ 0 h 4067810"/>
                          <a:gd name="connsiteX3" fmla="*/ 6829425 w 6829425"/>
                          <a:gd name="connsiteY3" fmla="*/ 852166 h 4067810"/>
                          <a:gd name="connsiteX4" fmla="*/ 6829425 w 6829425"/>
                          <a:gd name="connsiteY4" fmla="*/ 3215644 h 4067810"/>
                          <a:gd name="connsiteX5" fmla="*/ 5977259 w 6829425"/>
                          <a:gd name="connsiteY5" fmla="*/ 4067810 h 4067810"/>
                          <a:gd name="connsiteX6" fmla="*/ 852166 w 6829425"/>
                          <a:gd name="connsiteY6" fmla="*/ 4067810 h 4067810"/>
                          <a:gd name="connsiteX7" fmla="*/ 0 w 6829425"/>
                          <a:gd name="connsiteY7" fmla="*/ 3215644 h 4067810"/>
                          <a:gd name="connsiteX8" fmla="*/ 0 w 6829425"/>
                          <a:gd name="connsiteY8" fmla="*/ 852166 h 4067810"/>
                          <a:gd name="connsiteX0" fmla="*/ 0 w 7038597"/>
                          <a:gd name="connsiteY0" fmla="*/ 852166 h 4067810"/>
                          <a:gd name="connsiteX1" fmla="*/ 852166 w 7038597"/>
                          <a:gd name="connsiteY1" fmla="*/ 0 h 4067810"/>
                          <a:gd name="connsiteX2" fmla="*/ 6829425 w 7038597"/>
                          <a:gd name="connsiteY2" fmla="*/ 0 h 4067810"/>
                          <a:gd name="connsiteX3" fmla="*/ 6829425 w 7038597"/>
                          <a:gd name="connsiteY3" fmla="*/ 852166 h 4067810"/>
                          <a:gd name="connsiteX4" fmla="*/ 6829425 w 7038597"/>
                          <a:gd name="connsiteY4" fmla="*/ 3215644 h 4067810"/>
                          <a:gd name="connsiteX5" fmla="*/ 5977259 w 7038597"/>
                          <a:gd name="connsiteY5" fmla="*/ 4067810 h 4067810"/>
                          <a:gd name="connsiteX6" fmla="*/ 852166 w 7038597"/>
                          <a:gd name="connsiteY6" fmla="*/ 4067810 h 4067810"/>
                          <a:gd name="connsiteX7" fmla="*/ 0 w 7038597"/>
                          <a:gd name="connsiteY7" fmla="*/ 3215644 h 4067810"/>
                          <a:gd name="connsiteX8" fmla="*/ 0 w 7038597"/>
                          <a:gd name="connsiteY8" fmla="*/ 852166 h 4067810"/>
                          <a:gd name="connsiteX0" fmla="*/ 0 w 6829425"/>
                          <a:gd name="connsiteY0" fmla="*/ 852166 h 4067810"/>
                          <a:gd name="connsiteX1" fmla="*/ 852166 w 6829425"/>
                          <a:gd name="connsiteY1" fmla="*/ 0 h 4067810"/>
                          <a:gd name="connsiteX2" fmla="*/ 6829425 w 6829425"/>
                          <a:gd name="connsiteY2" fmla="*/ 0 h 4067810"/>
                          <a:gd name="connsiteX3" fmla="*/ 6829425 w 6829425"/>
                          <a:gd name="connsiteY3" fmla="*/ 852166 h 4067810"/>
                          <a:gd name="connsiteX4" fmla="*/ 6829425 w 6829425"/>
                          <a:gd name="connsiteY4" fmla="*/ 3215644 h 4067810"/>
                          <a:gd name="connsiteX5" fmla="*/ 5977259 w 6829425"/>
                          <a:gd name="connsiteY5" fmla="*/ 4067810 h 4067810"/>
                          <a:gd name="connsiteX6" fmla="*/ 852166 w 6829425"/>
                          <a:gd name="connsiteY6" fmla="*/ 4067810 h 4067810"/>
                          <a:gd name="connsiteX7" fmla="*/ 0 w 6829425"/>
                          <a:gd name="connsiteY7" fmla="*/ 3215644 h 4067810"/>
                          <a:gd name="connsiteX8" fmla="*/ 0 w 6829425"/>
                          <a:gd name="connsiteY8" fmla="*/ 852166 h 4067810"/>
                          <a:gd name="connsiteX0" fmla="*/ 0 w 6829425"/>
                          <a:gd name="connsiteY0" fmla="*/ 852166 h 4067810"/>
                          <a:gd name="connsiteX1" fmla="*/ 852166 w 6829425"/>
                          <a:gd name="connsiteY1" fmla="*/ 0 h 4067810"/>
                          <a:gd name="connsiteX2" fmla="*/ 6829425 w 6829425"/>
                          <a:gd name="connsiteY2" fmla="*/ 0 h 4067810"/>
                          <a:gd name="connsiteX3" fmla="*/ 6829425 w 6829425"/>
                          <a:gd name="connsiteY3" fmla="*/ 852166 h 4067810"/>
                          <a:gd name="connsiteX4" fmla="*/ 6829425 w 6829425"/>
                          <a:gd name="connsiteY4" fmla="*/ 3215644 h 4067810"/>
                          <a:gd name="connsiteX5" fmla="*/ 5977259 w 6829425"/>
                          <a:gd name="connsiteY5" fmla="*/ 4067810 h 4067810"/>
                          <a:gd name="connsiteX6" fmla="*/ 852166 w 6829425"/>
                          <a:gd name="connsiteY6" fmla="*/ 4067810 h 4067810"/>
                          <a:gd name="connsiteX7" fmla="*/ 0 w 6829425"/>
                          <a:gd name="connsiteY7" fmla="*/ 3215644 h 4067810"/>
                          <a:gd name="connsiteX8" fmla="*/ 0 w 6829425"/>
                          <a:gd name="connsiteY8" fmla="*/ 852166 h 40678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829425" h="4067810">
                            <a:moveTo>
                              <a:pt x="0" y="852166"/>
                            </a:moveTo>
                            <a:cubicBezTo>
                              <a:pt x="0" y="381528"/>
                              <a:pt x="381528" y="0"/>
                              <a:pt x="852166" y="0"/>
                            </a:cubicBezTo>
                            <a:lnTo>
                              <a:pt x="6829425" y="0"/>
                            </a:lnTo>
                            <a:cubicBezTo>
                              <a:pt x="6827295" y="6220"/>
                              <a:pt x="6829425" y="381528"/>
                              <a:pt x="6829425" y="852166"/>
                            </a:cubicBezTo>
                            <a:lnTo>
                              <a:pt x="6829425" y="3215644"/>
                            </a:lnTo>
                            <a:cubicBezTo>
                              <a:pt x="6829425" y="3686282"/>
                              <a:pt x="6447897" y="4067810"/>
                              <a:pt x="5977259" y="4067810"/>
                            </a:cubicBezTo>
                            <a:lnTo>
                              <a:pt x="852166" y="4067810"/>
                            </a:lnTo>
                            <a:cubicBezTo>
                              <a:pt x="381528" y="4067810"/>
                              <a:pt x="0" y="3686282"/>
                              <a:pt x="0" y="3215644"/>
                            </a:cubicBezTo>
                            <a:lnTo>
                              <a:pt x="0" y="852166"/>
                            </a:lnTo>
                            <a:close/>
                          </a:path>
                        </a:pathLst>
                      </a:cu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BF5A067">
            <v:shape id="Abgerundetes Rechteck 10" style="position:absolute;margin-left:-15.05pt;margin-top:-275.4pt;width:513.8pt;height:306pt;z-index:251660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829425,4067810" o:spid="_x0000_s1026" fillcolor="#ebebec [661]" stroked="f" strokeweight="1pt" path="m,852166c,381528,381528,,852166,l6829425,v-2130,6220,,381528,,852166l6829425,3215644v,470638,-381528,852166,-852166,852166l852166,4067810c381528,4067810,,3686282,,3215644l,852166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" w14:anchorId="41392421">
              <v:stroke joinstyle="miter"/>
              <v:path arrowok="t" o:connecttype="custom" o:connectlocs="0,814175;814206,0;6525208,0;6525208,814175;6525208,3072283;5711002,3886458;814206,3886458;0,3072283;0,814175" o:connectangles="0,0,0,0,0,0,0,0,0"/>
            </v:shape>
          </w:pict>
        </mc:Fallback>
      </mc:AlternateConten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3847DF" w14:textId="77777777" w:rsidR="003A7E92" w:rsidRPr="00637694" w:rsidRDefault="003A7E92" w:rsidP="00865A9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5A1C0E" w14:textId="7EFD8FF1" w:rsidR="003A7E92" w:rsidRDefault="003A7E92" w:rsidP="009603DF">
    <w:pPr>
      <w:pStyle w:val="Fuzeile"/>
      <w:tabs>
        <w:tab w:val="left" w:pos="7182"/>
      </w:tabs>
    </w:pPr>
    <w:r w:rsidRPr="00403722">
      <w:tab/>
    </w:r>
    <w:r w:rsidR="009603DF">
      <w:tab/>
    </w:r>
    <w:r w:rsidRPr="00403722">
      <w:rPr>
        <w:rStyle w:val="Seitenzahl"/>
      </w:rPr>
      <w:fldChar w:fldCharType="begin"/>
    </w:r>
    <w:r w:rsidRPr="00403722">
      <w:rPr>
        <w:rStyle w:val="Seitenzahl"/>
      </w:rPr>
      <w:instrText xml:space="preserve">PAGE  </w:instrText>
    </w:r>
    <w:r w:rsidRPr="00403722">
      <w:rPr>
        <w:rStyle w:val="Seitenzahl"/>
      </w:rPr>
      <w:fldChar w:fldCharType="separate"/>
    </w:r>
    <w:r w:rsidRPr="00403722">
      <w:rPr>
        <w:rStyle w:val="Seitenzahl"/>
      </w:rPr>
      <w:t>1</w:t>
    </w:r>
    <w:r w:rsidRPr="00403722">
      <w:rPr>
        <w:rStyle w:val="Seitenzahl"/>
      </w:rPr>
      <w:fldChar w:fldCharType="end"/>
    </w:r>
    <w:r w:rsidRPr="00403722">
      <w:rPr>
        <w:rStyle w:val="Seitenzahl"/>
      </w:rPr>
      <w:t xml:space="preserve"> / </w:t>
    </w:r>
    <w:r w:rsidRPr="00403722">
      <w:rPr>
        <w:rStyle w:val="Seitenzahl"/>
      </w:rPr>
      <w:fldChar w:fldCharType="begin"/>
    </w:r>
    <w:r w:rsidRPr="00403722">
      <w:rPr>
        <w:rStyle w:val="Seitenzahl"/>
      </w:rPr>
      <w:instrText xml:space="preserve"> SECTIONPAGES  \* MERGEFORMAT </w:instrText>
    </w:r>
    <w:r w:rsidRPr="00403722">
      <w:rPr>
        <w:rStyle w:val="Seitenzahl"/>
      </w:rPr>
      <w:fldChar w:fldCharType="separate"/>
    </w:r>
    <w:r w:rsidR="00C62A0B">
      <w:rPr>
        <w:rStyle w:val="Seitenzahl"/>
        <w:noProof/>
      </w:rPr>
      <w:t>1</w:t>
    </w:r>
    <w:r w:rsidRPr="00403722">
      <w:rPr>
        <w:rStyle w:val="Seitenzah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A79A59" w14:textId="77777777" w:rsidR="003A7E92" w:rsidRDefault="003A7E92" w:rsidP="00865A9F">
    <w:pPr>
      <w:pStyle w:val="Fuzeile"/>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r>
      <w:rPr>
        <w:rStyle w:val="Seitenzahl"/>
      </w:rPr>
      <w:t xml:space="preserve"> / </w:t>
    </w:r>
    <w:r>
      <w:rPr>
        <w:rStyle w:val="Seitenzahl"/>
      </w:rPr>
      <w:fldChar w:fldCharType="begin"/>
    </w:r>
    <w:r>
      <w:rPr>
        <w:rStyle w:val="Seitenzahl"/>
      </w:rPr>
      <w:instrText xml:space="preserve"> NUMPAGES  \* MERGEFORMAT </w:instrText>
    </w:r>
    <w:r>
      <w:rPr>
        <w:rStyle w:val="Seitenzahl"/>
      </w:rPr>
      <w:fldChar w:fldCharType="separate"/>
    </w:r>
    <w:r>
      <w:rPr>
        <w:rStyle w:val="Seitenzahl"/>
        <w:noProof/>
      </w:rPr>
      <w:t>5</w:t>
    </w:r>
    <w:r>
      <w:rPr>
        <w:rStyle w:val="Seitenzahl"/>
      </w:rPr>
      <w:fldChar w:fldCharType="end"/>
    </w:r>
    <w:r>
      <w:rPr>
        <w:rStyle w:val="Seitenzahl"/>
      </w:rPr>
      <w:t xml:space="preserve">  </w:t>
    </w:r>
  </w:p>
  <w:p w14:paraId="22D94444" w14:textId="77777777" w:rsidR="003A7E92" w:rsidRPr="00637694" w:rsidRDefault="003A7E92" w:rsidP="00865A9F">
    <w:pPr>
      <w:pStyle w:val="Fuzeile"/>
    </w:pPr>
    <w:r>
      <w:t>Title addition | 4 December 2017</w:t>
    </w:r>
    <w:r>
      <w:tab/>
    </w:r>
  </w:p>
  <w:p w14:paraId="041CA8F7" w14:textId="77777777" w:rsidR="003A7E92" w:rsidRPr="00637694" w:rsidRDefault="003A7E92" w:rsidP="00865A9F">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116ED4" w14:textId="4180EC3C" w:rsidR="009603DF" w:rsidRDefault="009603DF" w:rsidP="009603DF">
    <w:pPr>
      <w:pStyle w:val="Fuzeile"/>
      <w:tabs>
        <w:tab w:val="left" w:pos="7182"/>
      </w:tabs>
    </w:pPr>
    <w:r w:rsidRPr="00403722">
      <w:tab/>
    </w:r>
    <w:r>
      <w:tab/>
    </w:r>
    <w:r w:rsidRPr="00403722">
      <w:rPr>
        <w:rStyle w:val="Seitenzahl"/>
      </w:rPr>
      <w:fldChar w:fldCharType="begin"/>
    </w:r>
    <w:r w:rsidRPr="00403722">
      <w:rPr>
        <w:rStyle w:val="Seitenzahl"/>
      </w:rPr>
      <w:instrText xml:space="preserve">PAGE  </w:instrText>
    </w:r>
    <w:r w:rsidRPr="00403722">
      <w:rPr>
        <w:rStyle w:val="Seitenzahl"/>
      </w:rPr>
      <w:fldChar w:fldCharType="separate"/>
    </w:r>
    <w:r w:rsidRPr="00403722">
      <w:rPr>
        <w:rStyle w:val="Seitenzahl"/>
      </w:rPr>
      <w:t>1</w:t>
    </w:r>
    <w:r w:rsidRPr="00403722">
      <w:rPr>
        <w:rStyle w:val="Seitenzahl"/>
      </w:rPr>
      <w:fldChar w:fldCharType="end"/>
    </w:r>
    <w:r w:rsidRPr="00403722">
      <w:rPr>
        <w:rStyle w:val="Seitenzahl"/>
      </w:rPr>
      <w:t xml:space="preserve"> / </w:t>
    </w:r>
    <w:r w:rsidRPr="00403722">
      <w:rPr>
        <w:rStyle w:val="Seitenzahl"/>
      </w:rPr>
      <w:fldChar w:fldCharType="begin"/>
    </w:r>
    <w:r w:rsidRPr="00403722">
      <w:rPr>
        <w:rStyle w:val="Seitenzahl"/>
      </w:rPr>
      <w:instrText xml:space="preserve"> SECTIONPAGES  \* MERGEFORMAT </w:instrText>
    </w:r>
    <w:r w:rsidRPr="00403722">
      <w:rPr>
        <w:rStyle w:val="Seitenzahl"/>
      </w:rPr>
      <w:fldChar w:fldCharType="separate"/>
    </w:r>
    <w:r w:rsidR="00C62A0B">
      <w:rPr>
        <w:rStyle w:val="Seitenzahl"/>
        <w:noProof/>
      </w:rPr>
      <w:t>21</w:t>
    </w:r>
    <w:r w:rsidRPr="00403722">
      <w:rPr>
        <w:rStyle w:val="Seitenzah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552AA3" w14:textId="17E94345" w:rsidR="003A7E92" w:rsidRDefault="003A7E92" w:rsidP="00865A9F">
    <w:pPr>
      <w:pStyle w:val="Fuzeile"/>
    </w:pPr>
    <w:r>
      <w:rPr>
        <w:noProof/>
      </w:rPr>
      <mc:AlternateContent>
        <mc:Choice Requires="wps">
          <w:drawing>
            <wp:anchor distT="0" distB="0" distL="114300" distR="114300" simplePos="0" relativeHeight="251662340" behindDoc="0" locked="0" layoutInCell="1" allowOverlap="1" wp14:anchorId="52457E3B" wp14:editId="11193976">
              <wp:simplePos x="0" y="0"/>
              <wp:positionH relativeFrom="column">
                <wp:posOffset>-176981</wp:posOffset>
              </wp:positionH>
              <wp:positionV relativeFrom="paragraph">
                <wp:posOffset>-3697994</wp:posOffset>
              </wp:positionV>
              <wp:extent cx="6525208" cy="3886458"/>
              <wp:effectExtent l="0" t="0" r="3175" b="0"/>
              <wp:wrapNone/>
              <wp:docPr id="17" name="Abgerundetes Rechteck 10"/>
              <wp:cNvGraphicFramePr/>
              <a:graphic xmlns:a="http://schemas.openxmlformats.org/drawingml/2006/main">
                <a:graphicData uri="http://schemas.microsoft.com/office/word/2010/wordprocessingShape">
                  <wps:wsp>
                    <wps:cNvSpPr/>
                    <wps:spPr>
                      <a:xfrm>
                        <a:off x="0" y="0"/>
                        <a:ext cx="6525208" cy="3886458"/>
                      </a:xfrm>
                      <a:custGeom>
                        <a:avLst/>
                        <a:gdLst>
                          <a:gd name="connsiteX0" fmla="*/ 0 w 6829425"/>
                          <a:gd name="connsiteY0" fmla="*/ 852166 h 4067810"/>
                          <a:gd name="connsiteX1" fmla="*/ 852166 w 6829425"/>
                          <a:gd name="connsiteY1" fmla="*/ 0 h 4067810"/>
                          <a:gd name="connsiteX2" fmla="*/ 5977259 w 6829425"/>
                          <a:gd name="connsiteY2" fmla="*/ 0 h 4067810"/>
                          <a:gd name="connsiteX3" fmla="*/ 6829425 w 6829425"/>
                          <a:gd name="connsiteY3" fmla="*/ 852166 h 4067810"/>
                          <a:gd name="connsiteX4" fmla="*/ 6829425 w 6829425"/>
                          <a:gd name="connsiteY4" fmla="*/ 3215644 h 4067810"/>
                          <a:gd name="connsiteX5" fmla="*/ 5977259 w 6829425"/>
                          <a:gd name="connsiteY5" fmla="*/ 4067810 h 4067810"/>
                          <a:gd name="connsiteX6" fmla="*/ 852166 w 6829425"/>
                          <a:gd name="connsiteY6" fmla="*/ 4067810 h 4067810"/>
                          <a:gd name="connsiteX7" fmla="*/ 0 w 6829425"/>
                          <a:gd name="connsiteY7" fmla="*/ 3215644 h 4067810"/>
                          <a:gd name="connsiteX8" fmla="*/ 0 w 6829425"/>
                          <a:gd name="connsiteY8" fmla="*/ 852166 h 4067810"/>
                          <a:gd name="connsiteX0" fmla="*/ 0 w 6829425"/>
                          <a:gd name="connsiteY0" fmla="*/ 852166 h 4067810"/>
                          <a:gd name="connsiteX1" fmla="*/ 852166 w 6829425"/>
                          <a:gd name="connsiteY1" fmla="*/ 0 h 4067810"/>
                          <a:gd name="connsiteX2" fmla="*/ 5977259 w 6829425"/>
                          <a:gd name="connsiteY2" fmla="*/ 0 h 4067810"/>
                          <a:gd name="connsiteX3" fmla="*/ 6829425 w 6829425"/>
                          <a:gd name="connsiteY3" fmla="*/ 852166 h 4067810"/>
                          <a:gd name="connsiteX4" fmla="*/ 6829425 w 6829425"/>
                          <a:gd name="connsiteY4" fmla="*/ 3215644 h 4067810"/>
                          <a:gd name="connsiteX5" fmla="*/ 5977259 w 6829425"/>
                          <a:gd name="connsiteY5" fmla="*/ 4067810 h 4067810"/>
                          <a:gd name="connsiteX6" fmla="*/ 852166 w 6829425"/>
                          <a:gd name="connsiteY6" fmla="*/ 4067810 h 4067810"/>
                          <a:gd name="connsiteX7" fmla="*/ 0 w 6829425"/>
                          <a:gd name="connsiteY7" fmla="*/ 3215644 h 4067810"/>
                          <a:gd name="connsiteX8" fmla="*/ 0 w 6829425"/>
                          <a:gd name="connsiteY8" fmla="*/ 852166 h 4067810"/>
                          <a:gd name="connsiteX0" fmla="*/ 0 w 7038597"/>
                          <a:gd name="connsiteY0" fmla="*/ 852166 h 4067810"/>
                          <a:gd name="connsiteX1" fmla="*/ 852166 w 7038597"/>
                          <a:gd name="connsiteY1" fmla="*/ 0 h 4067810"/>
                          <a:gd name="connsiteX2" fmla="*/ 6829425 w 7038597"/>
                          <a:gd name="connsiteY2" fmla="*/ 0 h 4067810"/>
                          <a:gd name="connsiteX3" fmla="*/ 6829425 w 7038597"/>
                          <a:gd name="connsiteY3" fmla="*/ 852166 h 4067810"/>
                          <a:gd name="connsiteX4" fmla="*/ 6829425 w 7038597"/>
                          <a:gd name="connsiteY4" fmla="*/ 3215644 h 4067810"/>
                          <a:gd name="connsiteX5" fmla="*/ 5977259 w 7038597"/>
                          <a:gd name="connsiteY5" fmla="*/ 4067810 h 4067810"/>
                          <a:gd name="connsiteX6" fmla="*/ 852166 w 7038597"/>
                          <a:gd name="connsiteY6" fmla="*/ 4067810 h 4067810"/>
                          <a:gd name="connsiteX7" fmla="*/ 0 w 7038597"/>
                          <a:gd name="connsiteY7" fmla="*/ 3215644 h 4067810"/>
                          <a:gd name="connsiteX8" fmla="*/ 0 w 7038597"/>
                          <a:gd name="connsiteY8" fmla="*/ 852166 h 4067810"/>
                          <a:gd name="connsiteX0" fmla="*/ 0 w 6829425"/>
                          <a:gd name="connsiteY0" fmla="*/ 852166 h 4067810"/>
                          <a:gd name="connsiteX1" fmla="*/ 852166 w 6829425"/>
                          <a:gd name="connsiteY1" fmla="*/ 0 h 4067810"/>
                          <a:gd name="connsiteX2" fmla="*/ 6829425 w 6829425"/>
                          <a:gd name="connsiteY2" fmla="*/ 0 h 4067810"/>
                          <a:gd name="connsiteX3" fmla="*/ 6829425 w 6829425"/>
                          <a:gd name="connsiteY3" fmla="*/ 852166 h 4067810"/>
                          <a:gd name="connsiteX4" fmla="*/ 6829425 w 6829425"/>
                          <a:gd name="connsiteY4" fmla="*/ 3215644 h 4067810"/>
                          <a:gd name="connsiteX5" fmla="*/ 5977259 w 6829425"/>
                          <a:gd name="connsiteY5" fmla="*/ 4067810 h 4067810"/>
                          <a:gd name="connsiteX6" fmla="*/ 852166 w 6829425"/>
                          <a:gd name="connsiteY6" fmla="*/ 4067810 h 4067810"/>
                          <a:gd name="connsiteX7" fmla="*/ 0 w 6829425"/>
                          <a:gd name="connsiteY7" fmla="*/ 3215644 h 4067810"/>
                          <a:gd name="connsiteX8" fmla="*/ 0 w 6829425"/>
                          <a:gd name="connsiteY8" fmla="*/ 852166 h 4067810"/>
                          <a:gd name="connsiteX0" fmla="*/ 0 w 6829425"/>
                          <a:gd name="connsiteY0" fmla="*/ 852166 h 4067810"/>
                          <a:gd name="connsiteX1" fmla="*/ 852166 w 6829425"/>
                          <a:gd name="connsiteY1" fmla="*/ 0 h 4067810"/>
                          <a:gd name="connsiteX2" fmla="*/ 6829425 w 6829425"/>
                          <a:gd name="connsiteY2" fmla="*/ 0 h 4067810"/>
                          <a:gd name="connsiteX3" fmla="*/ 6829425 w 6829425"/>
                          <a:gd name="connsiteY3" fmla="*/ 852166 h 4067810"/>
                          <a:gd name="connsiteX4" fmla="*/ 6829425 w 6829425"/>
                          <a:gd name="connsiteY4" fmla="*/ 3215644 h 4067810"/>
                          <a:gd name="connsiteX5" fmla="*/ 5977259 w 6829425"/>
                          <a:gd name="connsiteY5" fmla="*/ 4067810 h 4067810"/>
                          <a:gd name="connsiteX6" fmla="*/ 852166 w 6829425"/>
                          <a:gd name="connsiteY6" fmla="*/ 4067810 h 4067810"/>
                          <a:gd name="connsiteX7" fmla="*/ 0 w 6829425"/>
                          <a:gd name="connsiteY7" fmla="*/ 3215644 h 4067810"/>
                          <a:gd name="connsiteX8" fmla="*/ 0 w 6829425"/>
                          <a:gd name="connsiteY8" fmla="*/ 852166 h 40678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829425" h="4067810">
                            <a:moveTo>
                              <a:pt x="0" y="852166"/>
                            </a:moveTo>
                            <a:cubicBezTo>
                              <a:pt x="0" y="381528"/>
                              <a:pt x="381528" y="0"/>
                              <a:pt x="852166" y="0"/>
                            </a:cubicBezTo>
                            <a:lnTo>
                              <a:pt x="6829425" y="0"/>
                            </a:lnTo>
                            <a:cubicBezTo>
                              <a:pt x="6827295" y="6220"/>
                              <a:pt x="6829425" y="381528"/>
                              <a:pt x="6829425" y="852166"/>
                            </a:cubicBezTo>
                            <a:lnTo>
                              <a:pt x="6829425" y="3215644"/>
                            </a:lnTo>
                            <a:cubicBezTo>
                              <a:pt x="6829425" y="3686282"/>
                              <a:pt x="6447897" y="4067810"/>
                              <a:pt x="5977259" y="4067810"/>
                            </a:cubicBezTo>
                            <a:lnTo>
                              <a:pt x="852166" y="4067810"/>
                            </a:lnTo>
                            <a:cubicBezTo>
                              <a:pt x="381528" y="4067810"/>
                              <a:pt x="0" y="3686282"/>
                              <a:pt x="0" y="3215644"/>
                            </a:cubicBezTo>
                            <a:lnTo>
                              <a:pt x="0" y="852166"/>
                            </a:lnTo>
                            <a:close/>
                          </a:path>
                        </a:pathLst>
                      </a:cu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8247004">
            <v:shape id="Abgerundetes Rechteck 10" style="position:absolute;margin-left:-13.95pt;margin-top:-291.2pt;width:513.8pt;height:306pt;z-index:251662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829425,4067810" o:spid="_x0000_s1026" fillcolor="#ebebec [661]" stroked="f" strokeweight="1pt" path="m,852166c,381528,381528,,852166,l6829425,v-2130,6220,,381528,,852166l6829425,3215644v,470638,-381528,852166,-852166,852166l852166,4067810c381528,4067810,,3686282,,3215644l,852166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" w14:anchorId="5710AF76">
              <v:stroke joinstyle="miter"/>
              <v:path arrowok="t" o:connecttype="custom" o:connectlocs="0,814175;814206,0;6525208,0;6525208,814175;6525208,3072283;5711002,3886458;814206,3886458;0,3072283;0,814175" o:connectangles="0,0,0,0,0,0,0,0,0"/>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3CDDA0" w14:textId="77777777" w:rsidR="003A7E92" w:rsidRPr="00637694" w:rsidRDefault="003A7E92" w:rsidP="00865A9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9F2C0B" w14:textId="77777777" w:rsidR="00347D1D" w:rsidRDefault="00347D1D" w:rsidP="00865A9F">
      <w:r>
        <w:separator/>
      </w:r>
    </w:p>
  </w:footnote>
  <w:footnote w:type="continuationSeparator" w:id="0">
    <w:p w14:paraId="094011CA" w14:textId="77777777" w:rsidR="00347D1D" w:rsidRDefault="00347D1D" w:rsidP="00865A9F">
      <w:r>
        <w:continuationSeparator/>
      </w:r>
    </w:p>
  </w:footnote>
  <w:footnote w:type="continuationNotice" w:id="1">
    <w:p w14:paraId="174C536D" w14:textId="77777777" w:rsidR="00347D1D" w:rsidRDefault="00347D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141790" w14:textId="56DA705C" w:rsidR="003A7E92" w:rsidRDefault="003A7E92">
    <w:pPr>
      <w:pStyle w:val="Kopfzeile"/>
    </w:pPr>
    <w:r>
      <w:rPr>
        <w:noProof/>
        <w:lang w:val="de-DE" w:eastAsia="de-DE"/>
      </w:rPr>
      <w:drawing>
        <wp:anchor distT="0" distB="0" distL="114300" distR="114300" simplePos="0" relativeHeight="251658244" behindDoc="1" locked="0" layoutInCell="1" allowOverlap="1" wp14:anchorId="4980B8C2" wp14:editId="6A3CD074">
          <wp:simplePos x="0" y="0"/>
          <wp:positionH relativeFrom="column">
            <wp:posOffset>0</wp:posOffset>
          </wp:positionH>
          <wp:positionV relativeFrom="paragraph">
            <wp:posOffset>-635</wp:posOffset>
          </wp:positionV>
          <wp:extent cx="1260000" cy="356400"/>
          <wp:effectExtent l="0" t="0" r="10160" b="0"/>
          <wp:wrapNone/>
          <wp:docPr id="1873080409" name="Bild 3" descr="aaq_Logo_ohn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q_Logo_ohne.eps"/>
                  <pic:cNvPicPr/>
                </pic:nvPicPr>
                <pic:blipFill>
                  <a:blip r:embed="rId1"/>
                  <a:stretch>
                    <a:fillRect/>
                  </a:stretch>
                </pic:blipFill>
                <pic:spPr>
                  <a:xfrm>
                    <a:off x="0" y="0"/>
                    <a:ext cx="1260000" cy="35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E9F10E" w14:textId="3595342C" w:rsidR="003A7E92" w:rsidRDefault="003A7E92" w:rsidP="005E19DD">
    <w:pPr>
      <w:pStyle w:val="Kopfzeile"/>
      <w:ind w:left="574" w:hanging="7"/>
    </w:pPr>
    <w:r>
      <w:rPr>
        <w:noProof/>
        <w:lang w:val="de-DE" w:eastAsia="de-DE"/>
      </w:rPr>
      <w:drawing>
        <wp:anchor distT="0" distB="0" distL="114300" distR="114300" simplePos="0" relativeHeight="251658240" behindDoc="1" locked="0" layoutInCell="1" allowOverlap="1" wp14:anchorId="3A15D426" wp14:editId="2DE6F9A6">
          <wp:simplePos x="0" y="0"/>
          <wp:positionH relativeFrom="margin">
            <wp:posOffset>341066</wp:posOffset>
          </wp:positionH>
          <wp:positionV relativeFrom="paragraph">
            <wp:posOffset>79022</wp:posOffset>
          </wp:positionV>
          <wp:extent cx="5463822" cy="1189885"/>
          <wp:effectExtent l="0" t="0" r="0" b="4445"/>
          <wp:wrapNone/>
          <wp:docPr id="30939969" name="Bild 1" descr="OAQ_titelblatt_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AQ_titelblatt_neu.jpg"/>
                  <pic:cNvPicPr/>
                </pic:nvPicPr>
                <pic:blipFill>
                  <a:blip r:embed="rId1">
                    <a:extLst>
                      <a:ext uri="{28A0092B-C50C-407E-A947-70E740481C1C}">
                        <a14:useLocalDpi xmlns:a14="http://schemas.microsoft.com/office/drawing/2010/main" val="0"/>
                      </a:ext>
                    </a:extLst>
                  </a:blip>
                  <a:stretch>
                    <a:fillRect/>
                  </a:stretch>
                </pic:blipFill>
                <pic:spPr>
                  <a:xfrm>
                    <a:off x="0" y="0"/>
                    <a:ext cx="5563759" cy="1211649"/>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37CE1" w14:textId="7294900E" w:rsidR="003A7E92" w:rsidRDefault="003A7E92">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9158A8" w14:textId="48675C67" w:rsidR="003A7E92" w:rsidRDefault="003A7E92">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C30216" w14:textId="151570C9" w:rsidR="003A7E92" w:rsidRDefault="003A7E92" w:rsidP="00865A9F">
    <w:r>
      <w:rPr>
        <w:noProof/>
        <w:lang w:val="de-DE" w:eastAsia="de-DE"/>
      </w:rPr>
      <w:drawing>
        <wp:anchor distT="0" distB="0" distL="114300" distR="114300" simplePos="0" relativeHeight="251658243" behindDoc="1" locked="0" layoutInCell="1" allowOverlap="1" wp14:anchorId="28934694" wp14:editId="350770F6">
          <wp:simplePos x="0" y="0"/>
          <wp:positionH relativeFrom="column">
            <wp:posOffset>0</wp:posOffset>
          </wp:positionH>
          <wp:positionV relativeFrom="paragraph">
            <wp:posOffset>-635</wp:posOffset>
          </wp:positionV>
          <wp:extent cx="1260000" cy="356400"/>
          <wp:effectExtent l="0" t="0" r="10160" b="0"/>
          <wp:wrapNone/>
          <wp:docPr id="1078706314" name="Bild 6" descr="aaq_Logo_ohn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q_Logo_ohne.eps"/>
                  <pic:cNvPicPr/>
                </pic:nvPicPr>
                <pic:blipFill>
                  <a:blip r:embed="rId1"/>
                  <a:stretch>
                    <a:fillRect/>
                  </a:stretch>
                </pic:blipFill>
                <pic:spPr>
                  <a:xfrm>
                    <a:off x="0" y="0"/>
                    <a:ext cx="1260000" cy="35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22E2B8" w14:textId="70AB94A6" w:rsidR="003A7E92" w:rsidRDefault="003A7E92">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B5637" w14:textId="28FEFCE0" w:rsidR="003A7E92" w:rsidRDefault="003B70EB" w:rsidP="009603DF">
    <w:pPr>
      <w:pStyle w:val="Fuzeile"/>
    </w:pPr>
    <w:r>
      <w:rPr>
        <w:rFonts w:cs="Arial"/>
        <w:noProof/>
      </w:rPr>
      <mc:AlternateContent>
        <mc:Choice Requires="wps">
          <w:drawing>
            <wp:anchor distT="0" distB="0" distL="114300" distR="114300" simplePos="0" relativeHeight="251664388" behindDoc="0" locked="0" layoutInCell="1" allowOverlap="1" wp14:anchorId="5937DD5D" wp14:editId="6570CD8F">
              <wp:simplePos x="0" y="0"/>
              <wp:positionH relativeFrom="column">
                <wp:posOffset>-609600</wp:posOffset>
              </wp:positionH>
              <wp:positionV relativeFrom="paragraph">
                <wp:posOffset>-116547</wp:posOffset>
              </wp:positionV>
              <wp:extent cx="6572547" cy="9823525"/>
              <wp:effectExtent l="0" t="0" r="6350" b="6350"/>
              <wp:wrapNone/>
              <wp:docPr id="14" name="Abgerundetes Rechteck 14"/>
              <wp:cNvGraphicFramePr/>
              <a:graphic xmlns:a="http://schemas.openxmlformats.org/drawingml/2006/main">
                <a:graphicData uri="http://schemas.microsoft.com/office/word/2010/wordprocessingShape">
                  <wps:wsp>
                    <wps:cNvSpPr/>
                    <wps:spPr>
                      <a:xfrm>
                        <a:off x="0" y="0"/>
                        <a:ext cx="6572547" cy="9823525"/>
                      </a:xfrm>
                      <a:custGeom>
                        <a:avLst/>
                        <a:gdLst>
                          <a:gd name="connsiteX0" fmla="*/ 0 w 6563995"/>
                          <a:gd name="connsiteY0" fmla="*/ 765756 h 9823450"/>
                          <a:gd name="connsiteX1" fmla="*/ 765756 w 6563995"/>
                          <a:gd name="connsiteY1" fmla="*/ 0 h 9823450"/>
                          <a:gd name="connsiteX2" fmla="*/ 5798239 w 6563995"/>
                          <a:gd name="connsiteY2" fmla="*/ 0 h 9823450"/>
                          <a:gd name="connsiteX3" fmla="*/ 6563995 w 6563995"/>
                          <a:gd name="connsiteY3" fmla="*/ 765756 h 9823450"/>
                          <a:gd name="connsiteX4" fmla="*/ 6563995 w 6563995"/>
                          <a:gd name="connsiteY4" fmla="*/ 9057694 h 9823450"/>
                          <a:gd name="connsiteX5" fmla="*/ 5798239 w 6563995"/>
                          <a:gd name="connsiteY5" fmla="*/ 9823450 h 9823450"/>
                          <a:gd name="connsiteX6" fmla="*/ 765756 w 6563995"/>
                          <a:gd name="connsiteY6" fmla="*/ 9823450 h 9823450"/>
                          <a:gd name="connsiteX7" fmla="*/ 0 w 6563995"/>
                          <a:gd name="connsiteY7" fmla="*/ 9057694 h 9823450"/>
                          <a:gd name="connsiteX8" fmla="*/ 0 w 6563995"/>
                          <a:gd name="connsiteY8" fmla="*/ 765756 h 9823450"/>
                          <a:gd name="connsiteX0" fmla="*/ 0 w 6563995"/>
                          <a:gd name="connsiteY0" fmla="*/ 765756 h 9823450"/>
                          <a:gd name="connsiteX1" fmla="*/ 765756 w 6563995"/>
                          <a:gd name="connsiteY1" fmla="*/ 0 h 9823450"/>
                          <a:gd name="connsiteX2" fmla="*/ 5798239 w 6563995"/>
                          <a:gd name="connsiteY2" fmla="*/ 0 h 9823450"/>
                          <a:gd name="connsiteX3" fmla="*/ 6563995 w 6563995"/>
                          <a:gd name="connsiteY3" fmla="*/ 765756 h 9823450"/>
                          <a:gd name="connsiteX4" fmla="*/ 6563995 w 6563995"/>
                          <a:gd name="connsiteY4" fmla="*/ 9057694 h 9823450"/>
                          <a:gd name="connsiteX5" fmla="*/ 5798239 w 6563995"/>
                          <a:gd name="connsiteY5" fmla="*/ 9823450 h 9823450"/>
                          <a:gd name="connsiteX6" fmla="*/ 765756 w 6563995"/>
                          <a:gd name="connsiteY6" fmla="*/ 9823450 h 9823450"/>
                          <a:gd name="connsiteX7" fmla="*/ 0 w 6563995"/>
                          <a:gd name="connsiteY7" fmla="*/ 9057694 h 9823450"/>
                          <a:gd name="connsiteX8" fmla="*/ 0 w 6563995"/>
                          <a:gd name="connsiteY8" fmla="*/ 765756 h 9823450"/>
                          <a:gd name="connsiteX0" fmla="*/ 0 w 6579626"/>
                          <a:gd name="connsiteY0" fmla="*/ 765756 h 9823450"/>
                          <a:gd name="connsiteX1" fmla="*/ 765756 w 6579626"/>
                          <a:gd name="connsiteY1" fmla="*/ 0 h 9823450"/>
                          <a:gd name="connsiteX2" fmla="*/ 5798239 w 6579626"/>
                          <a:gd name="connsiteY2" fmla="*/ 0 h 9823450"/>
                          <a:gd name="connsiteX3" fmla="*/ 6563995 w 6579626"/>
                          <a:gd name="connsiteY3" fmla="*/ 765756 h 9823450"/>
                          <a:gd name="connsiteX4" fmla="*/ 6563995 w 6579626"/>
                          <a:gd name="connsiteY4" fmla="*/ 9057694 h 9823450"/>
                          <a:gd name="connsiteX5" fmla="*/ 5798239 w 6579626"/>
                          <a:gd name="connsiteY5" fmla="*/ 9823450 h 9823450"/>
                          <a:gd name="connsiteX6" fmla="*/ 765756 w 6579626"/>
                          <a:gd name="connsiteY6" fmla="*/ 9823450 h 9823450"/>
                          <a:gd name="connsiteX7" fmla="*/ 0 w 6579626"/>
                          <a:gd name="connsiteY7" fmla="*/ 9057694 h 9823450"/>
                          <a:gd name="connsiteX8" fmla="*/ 0 w 6579626"/>
                          <a:gd name="connsiteY8" fmla="*/ 765756 h 9823450"/>
                          <a:gd name="connsiteX0" fmla="*/ 0 w 6579660"/>
                          <a:gd name="connsiteY0" fmla="*/ 765756 h 9823450"/>
                          <a:gd name="connsiteX1" fmla="*/ 765756 w 6579660"/>
                          <a:gd name="connsiteY1" fmla="*/ 0 h 9823450"/>
                          <a:gd name="connsiteX2" fmla="*/ 6579626 w 6579660"/>
                          <a:gd name="connsiteY2" fmla="*/ 0 h 9823450"/>
                          <a:gd name="connsiteX3" fmla="*/ 6563995 w 6579660"/>
                          <a:gd name="connsiteY3" fmla="*/ 765756 h 9823450"/>
                          <a:gd name="connsiteX4" fmla="*/ 6563995 w 6579660"/>
                          <a:gd name="connsiteY4" fmla="*/ 9057694 h 9823450"/>
                          <a:gd name="connsiteX5" fmla="*/ 5798239 w 6579660"/>
                          <a:gd name="connsiteY5" fmla="*/ 9823450 h 9823450"/>
                          <a:gd name="connsiteX6" fmla="*/ 765756 w 6579660"/>
                          <a:gd name="connsiteY6" fmla="*/ 9823450 h 9823450"/>
                          <a:gd name="connsiteX7" fmla="*/ 0 w 6579660"/>
                          <a:gd name="connsiteY7" fmla="*/ 9057694 h 9823450"/>
                          <a:gd name="connsiteX8" fmla="*/ 0 w 6579660"/>
                          <a:gd name="connsiteY8" fmla="*/ 765756 h 9823450"/>
                          <a:gd name="connsiteX0" fmla="*/ 0 w 6579694"/>
                          <a:gd name="connsiteY0" fmla="*/ 765756 h 9823450"/>
                          <a:gd name="connsiteX1" fmla="*/ 765756 w 6579694"/>
                          <a:gd name="connsiteY1" fmla="*/ 0 h 9823450"/>
                          <a:gd name="connsiteX2" fmla="*/ 6579660 w 6579694"/>
                          <a:gd name="connsiteY2" fmla="*/ 0 h 9823450"/>
                          <a:gd name="connsiteX3" fmla="*/ 6563995 w 6579694"/>
                          <a:gd name="connsiteY3" fmla="*/ 765756 h 9823450"/>
                          <a:gd name="connsiteX4" fmla="*/ 6563995 w 6579694"/>
                          <a:gd name="connsiteY4" fmla="*/ 9057694 h 9823450"/>
                          <a:gd name="connsiteX5" fmla="*/ 5798239 w 6579694"/>
                          <a:gd name="connsiteY5" fmla="*/ 9823450 h 9823450"/>
                          <a:gd name="connsiteX6" fmla="*/ 765756 w 6579694"/>
                          <a:gd name="connsiteY6" fmla="*/ 9823450 h 9823450"/>
                          <a:gd name="connsiteX7" fmla="*/ 0 w 6579694"/>
                          <a:gd name="connsiteY7" fmla="*/ 9057694 h 9823450"/>
                          <a:gd name="connsiteX8" fmla="*/ 0 w 6579694"/>
                          <a:gd name="connsiteY8" fmla="*/ 765756 h 9823450"/>
                          <a:gd name="connsiteX0" fmla="*/ 0 w 7035082"/>
                          <a:gd name="connsiteY0" fmla="*/ 765756 h 9823450"/>
                          <a:gd name="connsiteX1" fmla="*/ 765756 w 7035082"/>
                          <a:gd name="connsiteY1" fmla="*/ 0 h 9823450"/>
                          <a:gd name="connsiteX2" fmla="*/ 6579660 w 7035082"/>
                          <a:gd name="connsiteY2" fmla="*/ 0 h 9823450"/>
                          <a:gd name="connsiteX3" fmla="*/ 6563995 w 7035082"/>
                          <a:gd name="connsiteY3" fmla="*/ 9057694 h 9823450"/>
                          <a:gd name="connsiteX4" fmla="*/ 5798239 w 7035082"/>
                          <a:gd name="connsiteY4" fmla="*/ 9823450 h 9823450"/>
                          <a:gd name="connsiteX5" fmla="*/ 765756 w 7035082"/>
                          <a:gd name="connsiteY5" fmla="*/ 9823450 h 9823450"/>
                          <a:gd name="connsiteX6" fmla="*/ 0 w 7035082"/>
                          <a:gd name="connsiteY6" fmla="*/ 9057694 h 9823450"/>
                          <a:gd name="connsiteX7" fmla="*/ 0 w 7035082"/>
                          <a:gd name="connsiteY7" fmla="*/ 765756 h 9823450"/>
                          <a:gd name="connsiteX0" fmla="*/ 0 w 6760347"/>
                          <a:gd name="connsiteY0" fmla="*/ 765756 h 9823450"/>
                          <a:gd name="connsiteX1" fmla="*/ 765756 w 6760347"/>
                          <a:gd name="connsiteY1" fmla="*/ 0 h 9823450"/>
                          <a:gd name="connsiteX2" fmla="*/ 6134148 w 6760347"/>
                          <a:gd name="connsiteY2" fmla="*/ 0 h 9823450"/>
                          <a:gd name="connsiteX3" fmla="*/ 6563995 w 6760347"/>
                          <a:gd name="connsiteY3" fmla="*/ 9057694 h 9823450"/>
                          <a:gd name="connsiteX4" fmla="*/ 5798239 w 6760347"/>
                          <a:gd name="connsiteY4" fmla="*/ 9823450 h 9823450"/>
                          <a:gd name="connsiteX5" fmla="*/ 765756 w 6760347"/>
                          <a:gd name="connsiteY5" fmla="*/ 9823450 h 9823450"/>
                          <a:gd name="connsiteX6" fmla="*/ 0 w 6760347"/>
                          <a:gd name="connsiteY6" fmla="*/ 9057694 h 9823450"/>
                          <a:gd name="connsiteX7" fmla="*/ 0 w 6760347"/>
                          <a:gd name="connsiteY7" fmla="*/ 765756 h 9823450"/>
                          <a:gd name="connsiteX0" fmla="*/ 0 w 6602488"/>
                          <a:gd name="connsiteY0" fmla="*/ 765756 h 9823450"/>
                          <a:gd name="connsiteX1" fmla="*/ 765756 w 6602488"/>
                          <a:gd name="connsiteY1" fmla="*/ 0 h 9823450"/>
                          <a:gd name="connsiteX2" fmla="*/ 5559706 w 6602488"/>
                          <a:gd name="connsiteY2" fmla="*/ 58615 h 9823450"/>
                          <a:gd name="connsiteX3" fmla="*/ 6563995 w 6602488"/>
                          <a:gd name="connsiteY3" fmla="*/ 9057694 h 9823450"/>
                          <a:gd name="connsiteX4" fmla="*/ 5798239 w 6602488"/>
                          <a:gd name="connsiteY4" fmla="*/ 9823450 h 9823450"/>
                          <a:gd name="connsiteX5" fmla="*/ 765756 w 6602488"/>
                          <a:gd name="connsiteY5" fmla="*/ 9823450 h 9823450"/>
                          <a:gd name="connsiteX6" fmla="*/ 0 w 6602488"/>
                          <a:gd name="connsiteY6" fmla="*/ 9057694 h 9823450"/>
                          <a:gd name="connsiteX7" fmla="*/ 0 w 6602488"/>
                          <a:gd name="connsiteY7" fmla="*/ 765756 h 9823450"/>
                          <a:gd name="connsiteX0" fmla="*/ 0 w 6574549"/>
                          <a:gd name="connsiteY0" fmla="*/ 765756 h 9823450"/>
                          <a:gd name="connsiteX1" fmla="*/ 765756 w 6574549"/>
                          <a:gd name="connsiteY1" fmla="*/ 0 h 9823450"/>
                          <a:gd name="connsiteX2" fmla="*/ 5559706 w 6574549"/>
                          <a:gd name="connsiteY2" fmla="*/ 58615 h 9823450"/>
                          <a:gd name="connsiteX3" fmla="*/ 6563995 w 6574549"/>
                          <a:gd name="connsiteY3" fmla="*/ 9057694 h 9823450"/>
                          <a:gd name="connsiteX4" fmla="*/ 5798239 w 6574549"/>
                          <a:gd name="connsiteY4" fmla="*/ 9823450 h 9823450"/>
                          <a:gd name="connsiteX5" fmla="*/ 765756 w 6574549"/>
                          <a:gd name="connsiteY5" fmla="*/ 9823450 h 9823450"/>
                          <a:gd name="connsiteX6" fmla="*/ 0 w 6574549"/>
                          <a:gd name="connsiteY6" fmla="*/ 9057694 h 9823450"/>
                          <a:gd name="connsiteX7" fmla="*/ 0 w 6574549"/>
                          <a:gd name="connsiteY7" fmla="*/ 765756 h 9823450"/>
                          <a:gd name="connsiteX0" fmla="*/ 0 w 6628983"/>
                          <a:gd name="connsiteY0" fmla="*/ 765756 h 9823450"/>
                          <a:gd name="connsiteX1" fmla="*/ 765756 w 6628983"/>
                          <a:gd name="connsiteY1" fmla="*/ 0 h 9823450"/>
                          <a:gd name="connsiteX2" fmla="*/ 6574549 w 6628983"/>
                          <a:gd name="connsiteY2" fmla="*/ 70338 h 9823450"/>
                          <a:gd name="connsiteX3" fmla="*/ 6563995 w 6628983"/>
                          <a:gd name="connsiteY3" fmla="*/ 9057694 h 9823450"/>
                          <a:gd name="connsiteX4" fmla="*/ 5798239 w 6628983"/>
                          <a:gd name="connsiteY4" fmla="*/ 9823450 h 9823450"/>
                          <a:gd name="connsiteX5" fmla="*/ 765756 w 6628983"/>
                          <a:gd name="connsiteY5" fmla="*/ 9823450 h 9823450"/>
                          <a:gd name="connsiteX6" fmla="*/ 0 w 6628983"/>
                          <a:gd name="connsiteY6" fmla="*/ 9057694 h 9823450"/>
                          <a:gd name="connsiteX7" fmla="*/ 0 w 6628983"/>
                          <a:gd name="connsiteY7" fmla="*/ 765756 h 9823450"/>
                          <a:gd name="connsiteX0" fmla="*/ 0 w 6651786"/>
                          <a:gd name="connsiteY0" fmla="*/ 765756 h 9823450"/>
                          <a:gd name="connsiteX1" fmla="*/ 765756 w 6651786"/>
                          <a:gd name="connsiteY1" fmla="*/ 0 h 9823450"/>
                          <a:gd name="connsiteX2" fmla="*/ 6628983 w 6651786"/>
                          <a:gd name="connsiteY2" fmla="*/ 70338 h 9823450"/>
                          <a:gd name="connsiteX3" fmla="*/ 6563995 w 6651786"/>
                          <a:gd name="connsiteY3" fmla="*/ 9057694 h 9823450"/>
                          <a:gd name="connsiteX4" fmla="*/ 5798239 w 6651786"/>
                          <a:gd name="connsiteY4" fmla="*/ 9823450 h 9823450"/>
                          <a:gd name="connsiteX5" fmla="*/ 765756 w 6651786"/>
                          <a:gd name="connsiteY5" fmla="*/ 9823450 h 9823450"/>
                          <a:gd name="connsiteX6" fmla="*/ 0 w 6651786"/>
                          <a:gd name="connsiteY6" fmla="*/ 9057694 h 9823450"/>
                          <a:gd name="connsiteX7" fmla="*/ 0 w 6651786"/>
                          <a:gd name="connsiteY7" fmla="*/ 765756 h 9823450"/>
                          <a:gd name="connsiteX0" fmla="*/ 0 w 6665709"/>
                          <a:gd name="connsiteY0" fmla="*/ 765776 h 9823470"/>
                          <a:gd name="connsiteX1" fmla="*/ 765756 w 6665709"/>
                          <a:gd name="connsiteY1" fmla="*/ 20 h 9823470"/>
                          <a:gd name="connsiteX2" fmla="*/ 6651786 w 6665709"/>
                          <a:gd name="connsiteY2" fmla="*/ 20 h 9823470"/>
                          <a:gd name="connsiteX3" fmla="*/ 6563995 w 6665709"/>
                          <a:gd name="connsiteY3" fmla="*/ 9057714 h 9823470"/>
                          <a:gd name="connsiteX4" fmla="*/ 5798239 w 6665709"/>
                          <a:gd name="connsiteY4" fmla="*/ 9823470 h 9823470"/>
                          <a:gd name="connsiteX5" fmla="*/ 765756 w 6665709"/>
                          <a:gd name="connsiteY5" fmla="*/ 9823470 h 9823470"/>
                          <a:gd name="connsiteX6" fmla="*/ 0 w 6665709"/>
                          <a:gd name="connsiteY6" fmla="*/ 9057714 h 9823470"/>
                          <a:gd name="connsiteX7" fmla="*/ 0 w 6665709"/>
                          <a:gd name="connsiteY7" fmla="*/ 765776 h 9823470"/>
                          <a:gd name="connsiteX0" fmla="*/ 0 w 6665709"/>
                          <a:gd name="connsiteY0" fmla="*/ 765776 h 9823470"/>
                          <a:gd name="connsiteX1" fmla="*/ 765756 w 6665709"/>
                          <a:gd name="connsiteY1" fmla="*/ 20 h 9823470"/>
                          <a:gd name="connsiteX2" fmla="*/ 6651786 w 6665709"/>
                          <a:gd name="connsiteY2" fmla="*/ 20 h 9823470"/>
                          <a:gd name="connsiteX3" fmla="*/ 6563995 w 6665709"/>
                          <a:gd name="connsiteY3" fmla="*/ 9057714 h 9823470"/>
                          <a:gd name="connsiteX4" fmla="*/ 5798239 w 6665709"/>
                          <a:gd name="connsiteY4" fmla="*/ 9823470 h 9823470"/>
                          <a:gd name="connsiteX5" fmla="*/ 765756 w 6665709"/>
                          <a:gd name="connsiteY5" fmla="*/ 9823470 h 9823470"/>
                          <a:gd name="connsiteX6" fmla="*/ 0 w 6665709"/>
                          <a:gd name="connsiteY6" fmla="*/ 9057714 h 9823470"/>
                          <a:gd name="connsiteX7" fmla="*/ 0 w 6665709"/>
                          <a:gd name="connsiteY7" fmla="*/ 765776 h 9823470"/>
                          <a:gd name="connsiteX0" fmla="*/ 0 w 6635455"/>
                          <a:gd name="connsiteY0" fmla="*/ 765796 h 9823490"/>
                          <a:gd name="connsiteX1" fmla="*/ 765756 w 6635455"/>
                          <a:gd name="connsiteY1" fmla="*/ 40 h 9823490"/>
                          <a:gd name="connsiteX2" fmla="*/ 6593170 w 6635455"/>
                          <a:gd name="connsiteY2" fmla="*/ 20 h 9823490"/>
                          <a:gd name="connsiteX3" fmla="*/ 6563995 w 6635455"/>
                          <a:gd name="connsiteY3" fmla="*/ 9057734 h 9823490"/>
                          <a:gd name="connsiteX4" fmla="*/ 5798239 w 6635455"/>
                          <a:gd name="connsiteY4" fmla="*/ 9823490 h 9823490"/>
                          <a:gd name="connsiteX5" fmla="*/ 765756 w 6635455"/>
                          <a:gd name="connsiteY5" fmla="*/ 9823490 h 9823490"/>
                          <a:gd name="connsiteX6" fmla="*/ 0 w 6635455"/>
                          <a:gd name="connsiteY6" fmla="*/ 9057734 h 9823490"/>
                          <a:gd name="connsiteX7" fmla="*/ 0 w 6635455"/>
                          <a:gd name="connsiteY7" fmla="*/ 765796 h 9823490"/>
                          <a:gd name="connsiteX0" fmla="*/ 0 w 6655424"/>
                          <a:gd name="connsiteY0" fmla="*/ 765816 h 9823510"/>
                          <a:gd name="connsiteX1" fmla="*/ 765756 w 6655424"/>
                          <a:gd name="connsiteY1" fmla="*/ 60 h 9823510"/>
                          <a:gd name="connsiteX2" fmla="*/ 6635455 w 6655424"/>
                          <a:gd name="connsiteY2" fmla="*/ 20 h 9823510"/>
                          <a:gd name="connsiteX3" fmla="*/ 6563995 w 6655424"/>
                          <a:gd name="connsiteY3" fmla="*/ 9057754 h 9823510"/>
                          <a:gd name="connsiteX4" fmla="*/ 5798239 w 6655424"/>
                          <a:gd name="connsiteY4" fmla="*/ 9823510 h 9823510"/>
                          <a:gd name="connsiteX5" fmla="*/ 765756 w 6655424"/>
                          <a:gd name="connsiteY5" fmla="*/ 9823510 h 9823510"/>
                          <a:gd name="connsiteX6" fmla="*/ 0 w 6655424"/>
                          <a:gd name="connsiteY6" fmla="*/ 9057754 h 9823510"/>
                          <a:gd name="connsiteX7" fmla="*/ 0 w 6655424"/>
                          <a:gd name="connsiteY7" fmla="*/ 765816 h 9823510"/>
                          <a:gd name="connsiteX0" fmla="*/ 0 w 6637596"/>
                          <a:gd name="connsiteY0" fmla="*/ 765814 h 9823508"/>
                          <a:gd name="connsiteX1" fmla="*/ 765756 w 6637596"/>
                          <a:gd name="connsiteY1" fmla="*/ 58 h 9823508"/>
                          <a:gd name="connsiteX2" fmla="*/ 6635455 w 6637596"/>
                          <a:gd name="connsiteY2" fmla="*/ 18 h 9823508"/>
                          <a:gd name="connsiteX3" fmla="*/ 6563995 w 6637596"/>
                          <a:gd name="connsiteY3" fmla="*/ 9057752 h 9823508"/>
                          <a:gd name="connsiteX4" fmla="*/ 5798239 w 6637596"/>
                          <a:gd name="connsiteY4" fmla="*/ 9823508 h 9823508"/>
                          <a:gd name="connsiteX5" fmla="*/ 765756 w 6637596"/>
                          <a:gd name="connsiteY5" fmla="*/ 9823508 h 9823508"/>
                          <a:gd name="connsiteX6" fmla="*/ 0 w 6637596"/>
                          <a:gd name="connsiteY6" fmla="*/ 9057752 h 9823508"/>
                          <a:gd name="connsiteX7" fmla="*/ 0 w 6637596"/>
                          <a:gd name="connsiteY7" fmla="*/ 765814 h 9823508"/>
                          <a:gd name="connsiteX0" fmla="*/ 0 w 6572547"/>
                          <a:gd name="connsiteY0" fmla="*/ 765831 h 9823525"/>
                          <a:gd name="connsiteX1" fmla="*/ 765756 w 6572547"/>
                          <a:gd name="connsiteY1" fmla="*/ 75 h 9823525"/>
                          <a:gd name="connsiteX2" fmla="*/ 6565110 w 6572547"/>
                          <a:gd name="connsiteY2" fmla="*/ 17 h 9823525"/>
                          <a:gd name="connsiteX3" fmla="*/ 6563995 w 6572547"/>
                          <a:gd name="connsiteY3" fmla="*/ 9057769 h 9823525"/>
                          <a:gd name="connsiteX4" fmla="*/ 5798239 w 6572547"/>
                          <a:gd name="connsiteY4" fmla="*/ 9823525 h 9823525"/>
                          <a:gd name="connsiteX5" fmla="*/ 765756 w 6572547"/>
                          <a:gd name="connsiteY5" fmla="*/ 9823525 h 9823525"/>
                          <a:gd name="connsiteX6" fmla="*/ 0 w 6572547"/>
                          <a:gd name="connsiteY6" fmla="*/ 9057769 h 9823525"/>
                          <a:gd name="connsiteX7" fmla="*/ 0 w 6572547"/>
                          <a:gd name="connsiteY7" fmla="*/ 765831 h 98235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572547" h="9823525">
                            <a:moveTo>
                              <a:pt x="0" y="765831"/>
                            </a:moveTo>
                            <a:cubicBezTo>
                              <a:pt x="0" y="342916"/>
                              <a:pt x="342841" y="75"/>
                              <a:pt x="765756" y="75"/>
                            </a:cubicBezTo>
                            <a:lnTo>
                              <a:pt x="6565110" y="17"/>
                            </a:lnTo>
                            <a:cubicBezTo>
                              <a:pt x="6581858" y="-14368"/>
                              <a:pt x="6565267" y="9085214"/>
                              <a:pt x="6563995" y="9057769"/>
                            </a:cubicBezTo>
                            <a:cubicBezTo>
                              <a:pt x="6563995" y="9480684"/>
                              <a:pt x="6221154" y="9823525"/>
                              <a:pt x="5798239" y="9823525"/>
                            </a:cubicBezTo>
                            <a:lnTo>
                              <a:pt x="765756" y="9823525"/>
                            </a:lnTo>
                            <a:cubicBezTo>
                              <a:pt x="342841" y="9823525"/>
                              <a:pt x="0" y="9480684"/>
                              <a:pt x="0" y="9057769"/>
                            </a:cubicBezTo>
                            <a:lnTo>
                              <a:pt x="0" y="765831"/>
                            </a:lnTo>
                            <a:close/>
                          </a:path>
                        </a:pathLst>
                      </a:cu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FBFDD6E">
            <v:shape id="Abgerundetes Rechteck 14" style="position:absolute;margin-left:-48pt;margin-top:-9.2pt;width:517.5pt;height:773.5pt;z-index:2516643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72547,9823525" o:spid="_x0000_s1026" fillcolor="#ebebec [661]" stroked="f" strokeweight="1pt" path="m,765831c,342916,342841,75,765756,75l6565110,17v16748,-14385,157,9085197,-1115,9057752c6563995,9480684,6221154,9823525,5798239,9823525r-5032483,c342841,9823525,,9480684,,9057769l,765831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" w14:anchorId="7875C536">
              <v:stroke joinstyle="miter"/>
              <v:path arrowok="t" o:connecttype="custom" o:connectlocs="0,765831;765756,75;6565110,17;6563995,9057769;5798239,9823525;765756,9823525;0,9057769;0,765831" o:connectangles="0,0,0,0,0,0,0,0"/>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B25725" w14:textId="4050A3E0" w:rsidR="003A7E92" w:rsidRDefault="003A7E92">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2DAC80" w14:textId="77777777" w:rsidR="009603DF" w:rsidRDefault="009603DF">
    <w:pPr>
      <w:pStyle w:val="Kopfzeile"/>
    </w:pPr>
  </w:p>
  <w:p w14:paraId="3E3F9473" w14:textId="77777777" w:rsidR="009603DF" w:rsidRDefault="009603DF">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67F0DE" w14:textId="12A589D9" w:rsidR="003A7E92" w:rsidRDefault="003A7E92">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90A681" w14:textId="35EE741D" w:rsidR="003A7E92" w:rsidRDefault="003A7E92" w:rsidP="00C10B2E">
    <w:pPr>
      <w:pStyle w:val="Kopfzeile"/>
      <w:ind w:left="567"/>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F629F5" w14:textId="2599A6ED" w:rsidR="003A7E92" w:rsidRDefault="003A7E92" w:rsidP="00865A9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9055F3D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04C9C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7D9BE4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CE915D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0D033B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2920F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2B057F1"/>
    <w:multiLevelType w:val="hybridMultilevel"/>
    <w:tmpl w:val="094A97C2"/>
    <w:lvl w:ilvl="0" w:tplc="4EA8FB7C">
      <w:start w:val="7"/>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BFB4C29"/>
    <w:multiLevelType w:val="multilevel"/>
    <w:tmpl w:val="7BCE225E"/>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D3D05C7"/>
    <w:multiLevelType w:val="hybridMultilevel"/>
    <w:tmpl w:val="8D2C43A8"/>
    <w:lvl w:ilvl="0" w:tplc="26500E34">
      <w:start w:val="1"/>
      <w:numFmt w:val="bullet"/>
      <w:pStyle w:val="Aufzhlungszeichen"/>
      <w:lvlText w:val=""/>
      <w:lvlJc w:val="left"/>
      <w:pPr>
        <w:tabs>
          <w:tab w:val="num" w:pos="360"/>
        </w:tabs>
        <w:ind w:left="36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D7333FA"/>
    <w:multiLevelType w:val="multilevel"/>
    <w:tmpl w:val="2A4AC69C"/>
    <w:lvl w:ilvl="0">
      <w:start w:val="7"/>
      <w:numFmt w:val="bullet"/>
      <w:lvlText w:val="-"/>
      <w:lvlJc w:val="left"/>
      <w:pPr>
        <w:ind w:left="720" w:hanging="360"/>
      </w:pPr>
      <w:rPr>
        <w:rFonts w:ascii="Arial" w:eastAsiaTheme="minorEastAsia" w:hAnsi="Arial" w:cs="Aria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353152A"/>
    <w:multiLevelType w:val="multilevel"/>
    <w:tmpl w:val="4060241A"/>
    <w:lvl w:ilvl="0">
      <w:start w:val="7"/>
      <w:numFmt w:val="bullet"/>
      <w:lvlText w:val="-"/>
      <w:lvlJc w:val="left"/>
      <w:pPr>
        <w:ind w:left="1080" w:hanging="360"/>
      </w:pPr>
      <w:rPr>
        <w:rFonts w:ascii="Arial" w:eastAsiaTheme="minorEastAsia" w:hAnsi="Arial" w:cs="Aria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81639AA"/>
    <w:multiLevelType w:val="hybridMultilevel"/>
    <w:tmpl w:val="C9F2E0D0"/>
    <w:lvl w:ilvl="0" w:tplc="4FFA9F4C">
      <w:start w:val="1"/>
      <w:numFmt w:val="bullet"/>
      <w:pStyle w:val="Evidenzien"/>
      <w:lvlText w:val="–"/>
      <w:lvlJc w:val="left"/>
      <w:pPr>
        <w:ind w:left="927" w:hanging="360"/>
      </w:pPr>
      <w:rPr>
        <w:rFonts w:hint="default"/>
      </w:rPr>
    </w:lvl>
    <w:lvl w:ilvl="1" w:tplc="04070003">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12" w15:restartNumberingAfterBreak="0">
    <w:nsid w:val="1BD91678"/>
    <w:multiLevelType w:val="hybridMultilevel"/>
    <w:tmpl w:val="4126C54E"/>
    <w:lvl w:ilvl="0" w:tplc="4EA8FB7C">
      <w:start w:val="7"/>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D1BCD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D3339E7"/>
    <w:multiLevelType w:val="hybridMultilevel"/>
    <w:tmpl w:val="288018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5C55823"/>
    <w:multiLevelType w:val="hybridMultilevel"/>
    <w:tmpl w:val="E5048E76"/>
    <w:lvl w:ilvl="0" w:tplc="4EA8FB7C">
      <w:start w:val="7"/>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6C075DE"/>
    <w:multiLevelType w:val="multilevel"/>
    <w:tmpl w:val="7C067C64"/>
    <w:lvl w:ilvl="0">
      <w:start w:val="1"/>
      <w:numFmt w:val="bullet"/>
      <w:pStyle w:val="aaqRegieListenabsatz"/>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72BF8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8703314"/>
    <w:multiLevelType w:val="multilevel"/>
    <w:tmpl w:val="5EE04F9E"/>
    <w:lvl w:ilvl="0">
      <w:start w:val="1"/>
      <w:numFmt w:val="bullet"/>
      <w:pStyle w:val="Tabellenaufzhlung"/>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53825EC9"/>
    <w:multiLevelType w:val="multilevel"/>
    <w:tmpl w:val="C0C6F642"/>
    <w:lvl w:ilvl="0">
      <w:start w:val="1"/>
      <w:numFmt w:val="decimal"/>
      <w:pStyle w:val="berschrift1"/>
      <w:lvlText w:val="%1."/>
      <w:lvlJc w:val="left"/>
      <w:pPr>
        <w:ind w:left="680" w:hanging="680"/>
      </w:pPr>
      <w:rPr>
        <w:rFonts w:hint="default"/>
      </w:rPr>
    </w:lvl>
    <w:lvl w:ilvl="1">
      <w:start w:val="1"/>
      <w:numFmt w:val="decimal"/>
      <w:lvlText w:val="%1.%2"/>
      <w:lvlJc w:val="left"/>
      <w:pPr>
        <w:ind w:left="539" w:hanging="539"/>
      </w:pPr>
      <w:rPr>
        <w:rFonts w:hint="default"/>
      </w:rPr>
    </w:lvl>
    <w:lvl w:ilvl="2">
      <w:start w:val="1"/>
      <w:numFmt w:val="decimal"/>
      <w:pStyle w:val="berschrift3"/>
      <w:lvlText w:val="%1.%2.%3"/>
      <w:lvlJc w:val="left"/>
      <w:pPr>
        <w:ind w:left="680" w:hanging="680"/>
      </w:pPr>
      <w:rPr>
        <w:rFonts w:hint="default"/>
      </w:rPr>
    </w:lvl>
    <w:lvl w:ilvl="3">
      <w:start w:val="1"/>
      <w:numFmt w:val="decimal"/>
      <w:pStyle w:val="berschrift4"/>
      <w:lvlText w:val="%1.%2.%3.%4."/>
      <w:lvlJc w:val="left"/>
      <w:pPr>
        <w:ind w:left="851" w:hanging="851"/>
      </w:pPr>
      <w:rPr>
        <w:rFonts w:hint="default"/>
      </w:rPr>
    </w:lvl>
    <w:lvl w:ilvl="4">
      <w:start w:val="1"/>
      <w:numFmt w:val="decimal"/>
      <w:pStyle w:val="berschrift5"/>
      <w:lvlText w:val="%1.%2.%3.%4.%5."/>
      <w:lvlJc w:val="left"/>
      <w:pPr>
        <w:ind w:left="1021" w:hanging="1021"/>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0" w15:restartNumberingAfterBreak="0">
    <w:nsid w:val="56B81BA1"/>
    <w:multiLevelType w:val="hybridMultilevel"/>
    <w:tmpl w:val="58A885B2"/>
    <w:lvl w:ilvl="0" w:tplc="4EA8FB7C">
      <w:start w:val="7"/>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E482AF4"/>
    <w:multiLevelType w:val="multilevel"/>
    <w:tmpl w:val="A0D0CCE4"/>
    <w:lvl w:ilvl="0">
      <w:start w:val="7"/>
      <w:numFmt w:val="bullet"/>
      <w:lvlText w:val="-"/>
      <w:lvlJc w:val="left"/>
      <w:pPr>
        <w:ind w:left="720" w:hanging="360"/>
      </w:pPr>
      <w:rPr>
        <w:rFonts w:ascii="Arial" w:eastAsiaTheme="minorEastAsia" w:hAnsi="Arial" w:cs="Aria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66A1022A"/>
    <w:multiLevelType w:val="hybridMultilevel"/>
    <w:tmpl w:val="466E797A"/>
    <w:lvl w:ilvl="0" w:tplc="9830D6D2">
      <w:start w:val="1"/>
      <w:numFmt w:val="bullet"/>
      <w:pStyle w:val="aaqaufzhlung1ordnung"/>
      <w:lvlText w:val="–"/>
      <w:lvlJc w:val="left"/>
      <w:pPr>
        <w:tabs>
          <w:tab w:val="num" w:pos="720"/>
        </w:tabs>
        <w:ind w:left="720" w:hanging="360"/>
      </w:pPr>
      <w:rPr>
        <w:rFonts w:ascii="Arial" w:hAnsi="Arial" w:hint="default"/>
        <w:sz w:val="20"/>
      </w:rPr>
    </w:lvl>
    <w:lvl w:ilvl="1" w:tplc="ECA03F7C" w:tentative="1">
      <w:start w:val="1"/>
      <w:numFmt w:val="bullet"/>
      <w:lvlText w:val="o"/>
      <w:lvlJc w:val="left"/>
      <w:pPr>
        <w:tabs>
          <w:tab w:val="num" w:pos="1440"/>
        </w:tabs>
        <w:ind w:left="1440" w:hanging="360"/>
      </w:pPr>
      <w:rPr>
        <w:rFonts w:ascii="Courier New" w:hAnsi="Courier New" w:hint="default"/>
      </w:rPr>
    </w:lvl>
    <w:lvl w:ilvl="2" w:tplc="CB2CDBF4" w:tentative="1">
      <w:start w:val="1"/>
      <w:numFmt w:val="bullet"/>
      <w:lvlText w:val=""/>
      <w:lvlJc w:val="left"/>
      <w:pPr>
        <w:tabs>
          <w:tab w:val="num" w:pos="2160"/>
        </w:tabs>
        <w:ind w:left="2160" w:hanging="360"/>
      </w:pPr>
      <w:rPr>
        <w:rFonts w:ascii="Wingdings" w:hAnsi="Wingdings" w:hint="default"/>
      </w:rPr>
    </w:lvl>
    <w:lvl w:ilvl="3" w:tplc="B6DCC918" w:tentative="1">
      <w:start w:val="1"/>
      <w:numFmt w:val="bullet"/>
      <w:lvlText w:val=""/>
      <w:lvlJc w:val="left"/>
      <w:pPr>
        <w:tabs>
          <w:tab w:val="num" w:pos="2880"/>
        </w:tabs>
        <w:ind w:left="2880" w:hanging="360"/>
      </w:pPr>
      <w:rPr>
        <w:rFonts w:ascii="Symbol" w:hAnsi="Symbol" w:hint="default"/>
      </w:rPr>
    </w:lvl>
    <w:lvl w:ilvl="4" w:tplc="30047F36" w:tentative="1">
      <w:start w:val="1"/>
      <w:numFmt w:val="bullet"/>
      <w:lvlText w:val="o"/>
      <w:lvlJc w:val="left"/>
      <w:pPr>
        <w:tabs>
          <w:tab w:val="num" w:pos="3600"/>
        </w:tabs>
        <w:ind w:left="3600" w:hanging="360"/>
      </w:pPr>
      <w:rPr>
        <w:rFonts w:ascii="Courier New" w:hAnsi="Courier New" w:hint="default"/>
      </w:rPr>
    </w:lvl>
    <w:lvl w:ilvl="5" w:tplc="C3F62A2C" w:tentative="1">
      <w:start w:val="1"/>
      <w:numFmt w:val="bullet"/>
      <w:lvlText w:val=""/>
      <w:lvlJc w:val="left"/>
      <w:pPr>
        <w:tabs>
          <w:tab w:val="num" w:pos="4320"/>
        </w:tabs>
        <w:ind w:left="4320" w:hanging="360"/>
      </w:pPr>
      <w:rPr>
        <w:rFonts w:ascii="Wingdings" w:hAnsi="Wingdings" w:hint="default"/>
      </w:rPr>
    </w:lvl>
    <w:lvl w:ilvl="6" w:tplc="4F5A997C" w:tentative="1">
      <w:start w:val="1"/>
      <w:numFmt w:val="bullet"/>
      <w:lvlText w:val=""/>
      <w:lvlJc w:val="left"/>
      <w:pPr>
        <w:tabs>
          <w:tab w:val="num" w:pos="5040"/>
        </w:tabs>
        <w:ind w:left="5040" w:hanging="360"/>
      </w:pPr>
      <w:rPr>
        <w:rFonts w:ascii="Symbol" w:hAnsi="Symbol" w:hint="default"/>
      </w:rPr>
    </w:lvl>
    <w:lvl w:ilvl="7" w:tplc="BD5AC1EA" w:tentative="1">
      <w:start w:val="1"/>
      <w:numFmt w:val="bullet"/>
      <w:lvlText w:val="o"/>
      <w:lvlJc w:val="left"/>
      <w:pPr>
        <w:tabs>
          <w:tab w:val="num" w:pos="5760"/>
        </w:tabs>
        <w:ind w:left="5760" w:hanging="360"/>
      </w:pPr>
      <w:rPr>
        <w:rFonts w:ascii="Courier New" w:hAnsi="Courier New" w:hint="default"/>
      </w:rPr>
    </w:lvl>
    <w:lvl w:ilvl="8" w:tplc="A2BEF9D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44237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A277254"/>
    <w:multiLevelType w:val="multilevel"/>
    <w:tmpl w:val="8F5C387A"/>
    <w:lvl w:ilvl="0">
      <w:start w:val="1"/>
      <w:numFmt w:val="decimal"/>
      <w:pStyle w:val="Listen"/>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AB243C9"/>
    <w:multiLevelType w:val="hybridMultilevel"/>
    <w:tmpl w:val="DF8210DE"/>
    <w:lvl w:ilvl="0" w:tplc="4EA8FB7C">
      <w:start w:val="7"/>
      <w:numFmt w:val="bullet"/>
      <w:lvlText w:val="-"/>
      <w:lvlJc w:val="left"/>
      <w:pPr>
        <w:ind w:left="720" w:hanging="360"/>
      </w:pPr>
      <w:rPr>
        <w:rFonts w:ascii="Arial" w:eastAsiaTheme="minorEastAsia" w:hAnsi="Arial" w:cs="Arial" w:hint="default"/>
      </w:rPr>
    </w:lvl>
    <w:lvl w:ilvl="1" w:tplc="4EA8FB7C">
      <w:start w:val="7"/>
      <w:numFmt w:val="bullet"/>
      <w:lvlText w:val="-"/>
      <w:lvlJc w:val="left"/>
      <w:pPr>
        <w:ind w:left="1440" w:hanging="360"/>
      </w:pPr>
      <w:rPr>
        <w:rFonts w:ascii="Arial" w:eastAsiaTheme="minorEastAsia"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C8679D3"/>
    <w:multiLevelType w:val="hybridMultilevel"/>
    <w:tmpl w:val="48066950"/>
    <w:lvl w:ilvl="0" w:tplc="4EA8FB7C">
      <w:start w:val="7"/>
      <w:numFmt w:val="bullet"/>
      <w:lvlText w:val="-"/>
      <w:lvlJc w:val="left"/>
      <w:pPr>
        <w:ind w:left="1080" w:hanging="360"/>
      </w:pPr>
      <w:rPr>
        <w:rFonts w:ascii="Arial" w:eastAsiaTheme="minorEastAsia"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307012073">
    <w:abstractNumId w:val="18"/>
  </w:num>
  <w:num w:numId="2" w16cid:durableId="928923603">
    <w:abstractNumId w:val="24"/>
  </w:num>
  <w:num w:numId="3" w16cid:durableId="1142580976">
    <w:abstractNumId w:val="8"/>
  </w:num>
  <w:num w:numId="4" w16cid:durableId="1018854638">
    <w:abstractNumId w:val="19"/>
  </w:num>
  <w:num w:numId="5" w16cid:durableId="617029554">
    <w:abstractNumId w:val="7"/>
  </w:num>
  <w:num w:numId="6" w16cid:durableId="798300158">
    <w:abstractNumId w:val="22"/>
  </w:num>
  <w:num w:numId="7" w16cid:durableId="1076394278">
    <w:abstractNumId w:val="16"/>
  </w:num>
  <w:num w:numId="8" w16cid:durableId="413479404">
    <w:abstractNumId w:val="11"/>
  </w:num>
  <w:num w:numId="9" w16cid:durableId="543716040">
    <w:abstractNumId w:val="26"/>
  </w:num>
  <w:num w:numId="10" w16cid:durableId="444814255">
    <w:abstractNumId w:val="10"/>
  </w:num>
  <w:num w:numId="11" w16cid:durableId="257718180">
    <w:abstractNumId w:val="12"/>
  </w:num>
  <w:num w:numId="12" w16cid:durableId="312024150">
    <w:abstractNumId w:val="15"/>
  </w:num>
  <w:num w:numId="13" w16cid:durableId="1204321308">
    <w:abstractNumId w:val="9"/>
  </w:num>
  <w:num w:numId="14" w16cid:durableId="658265790">
    <w:abstractNumId w:val="6"/>
  </w:num>
  <w:num w:numId="15" w16cid:durableId="215286024">
    <w:abstractNumId w:val="21"/>
  </w:num>
  <w:num w:numId="16" w16cid:durableId="657929624">
    <w:abstractNumId w:val="20"/>
  </w:num>
  <w:num w:numId="17" w16cid:durableId="59670510">
    <w:abstractNumId w:val="14"/>
  </w:num>
  <w:num w:numId="18" w16cid:durableId="1137380268">
    <w:abstractNumId w:val="25"/>
  </w:num>
  <w:num w:numId="19" w16cid:durableId="2059468939">
    <w:abstractNumId w:val="2"/>
  </w:num>
  <w:num w:numId="20" w16cid:durableId="1921480340">
    <w:abstractNumId w:val="0"/>
  </w:num>
  <w:num w:numId="21" w16cid:durableId="1786844622">
    <w:abstractNumId w:val="13"/>
  </w:num>
  <w:num w:numId="22" w16cid:durableId="1156919543">
    <w:abstractNumId w:val="1"/>
  </w:num>
  <w:num w:numId="23" w16cid:durableId="992179480">
    <w:abstractNumId w:val="4"/>
  </w:num>
  <w:num w:numId="24" w16cid:durableId="1520965158">
    <w:abstractNumId w:val="17"/>
  </w:num>
  <w:num w:numId="25" w16cid:durableId="1288507255">
    <w:abstractNumId w:val="3"/>
  </w:num>
  <w:num w:numId="26" w16cid:durableId="890460610">
    <w:abstractNumId w:val="23"/>
  </w:num>
  <w:num w:numId="27" w16cid:durableId="408233765">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400"/>
    <w:rsid w:val="00001604"/>
    <w:rsid w:val="000027A5"/>
    <w:rsid w:val="00004673"/>
    <w:rsid w:val="00006378"/>
    <w:rsid w:val="00007328"/>
    <w:rsid w:val="00026A71"/>
    <w:rsid w:val="0003055F"/>
    <w:rsid w:val="00032314"/>
    <w:rsid w:val="0003273A"/>
    <w:rsid w:val="00032BF3"/>
    <w:rsid w:val="000358A2"/>
    <w:rsid w:val="00045D80"/>
    <w:rsid w:val="00053C6E"/>
    <w:rsid w:val="0005549A"/>
    <w:rsid w:val="00055A9C"/>
    <w:rsid w:val="00060C4A"/>
    <w:rsid w:val="0006187A"/>
    <w:rsid w:val="00064F86"/>
    <w:rsid w:val="00067384"/>
    <w:rsid w:val="00067F2B"/>
    <w:rsid w:val="00070C18"/>
    <w:rsid w:val="00072AEE"/>
    <w:rsid w:val="00074113"/>
    <w:rsid w:val="000818D0"/>
    <w:rsid w:val="000903E3"/>
    <w:rsid w:val="00091121"/>
    <w:rsid w:val="00092AB9"/>
    <w:rsid w:val="0009665F"/>
    <w:rsid w:val="000A0E74"/>
    <w:rsid w:val="000A5F98"/>
    <w:rsid w:val="000A7903"/>
    <w:rsid w:val="000A7ACF"/>
    <w:rsid w:val="000B0B03"/>
    <w:rsid w:val="000B26F7"/>
    <w:rsid w:val="000B712C"/>
    <w:rsid w:val="000C7E93"/>
    <w:rsid w:val="000D5DB0"/>
    <w:rsid w:val="000D748B"/>
    <w:rsid w:val="000D7E05"/>
    <w:rsid w:val="000E3C59"/>
    <w:rsid w:val="000E3D77"/>
    <w:rsid w:val="000F1C3C"/>
    <w:rsid w:val="000F3C6D"/>
    <w:rsid w:val="00103467"/>
    <w:rsid w:val="001036F9"/>
    <w:rsid w:val="00106F7B"/>
    <w:rsid w:val="00110382"/>
    <w:rsid w:val="00110633"/>
    <w:rsid w:val="001140BC"/>
    <w:rsid w:val="00115CD8"/>
    <w:rsid w:val="00116699"/>
    <w:rsid w:val="00122B47"/>
    <w:rsid w:val="0012332C"/>
    <w:rsid w:val="00127BE3"/>
    <w:rsid w:val="00130174"/>
    <w:rsid w:val="00132510"/>
    <w:rsid w:val="0013444F"/>
    <w:rsid w:val="00136DCC"/>
    <w:rsid w:val="00137FDA"/>
    <w:rsid w:val="001405EB"/>
    <w:rsid w:val="00142AB8"/>
    <w:rsid w:val="00146DB4"/>
    <w:rsid w:val="00151A8A"/>
    <w:rsid w:val="00153378"/>
    <w:rsid w:val="00154A2F"/>
    <w:rsid w:val="001565AD"/>
    <w:rsid w:val="0015738E"/>
    <w:rsid w:val="00161472"/>
    <w:rsid w:val="00162D3F"/>
    <w:rsid w:val="00163DAC"/>
    <w:rsid w:val="00165579"/>
    <w:rsid w:val="001656F4"/>
    <w:rsid w:val="00167FAA"/>
    <w:rsid w:val="001709AC"/>
    <w:rsid w:val="00174FB8"/>
    <w:rsid w:val="0018085E"/>
    <w:rsid w:val="00184AC3"/>
    <w:rsid w:val="00185687"/>
    <w:rsid w:val="001929FB"/>
    <w:rsid w:val="001930FE"/>
    <w:rsid w:val="001977A4"/>
    <w:rsid w:val="001A2431"/>
    <w:rsid w:val="001A42C6"/>
    <w:rsid w:val="001A4805"/>
    <w:rsid w:val="001A4C68"/>
    <w:rsid w:val="001A5964"/>
    <w:rsid w:val="001B0ED0"/>
    <w:rsid w:val="001B28E6"/>
    <w:rsid w:val="001B4A53"/>
    <w:rsid w:val="001B6BBA"/>
    <w:rsid w:val="001B7B83"/>
    <w:rsid w:val="001C371A"/>
    <w:rsid w:val="001C3E51"/>
    <w:rsid w:val="001C4419"/>
    <w:rsid w:val="001C5E9A"/>
    <w:rsid w:val="001D06DF"/>
    <w:rsid w:val="001D411F"/>
    <w:rsid w:val="001E1CF8"/>
    <w:rsid w:val="001E26AB"/>
    <w:rsid w:val="001E5229"/>
    <w:rsid w:val="001E7C5A"/>
    <w:rsid w:val="001F7406"/>
    <w:rsid w:val="00202004"/>
    <w:rsid w:val="0020244C"/>
    <w:rsid w:val="0021095B"/>
    <w:rsid w:val="0021196A"/>
    <w:rsid w:val="00221B07"/>
    <w:rsid w:val="002232B9"/>
    <w:rsid w:val="00225824"/>
    <w:rsid w:val="00225832"/>
    <w:rsid w:val="00230493"/>
    <w:rsid w:val="00234292"/>
    <w:rsid w:val="00244801"/>
    <w:rsid w:val="00244B15"/>
    <w:rsid w:val="00245AEC"/>
    <w:rsid w:val="00250831"/>
    <w:rsid w:val="002518F3"/>
    <w:rsid w:val="00252713"/>
    <w:rsid w:val="002527CC"/>
    <w:rsid w:val="00253A5E"/>
    <w:rsid w:val="00253E3E"/>
    <w:rsid w:val="00256855"/>
    <w:rsid w:val="00257046"/>
    <w:rsid w:val="002611ED"/>
    <w:rsid w:val="00264337"/>
    <w:rsid w:val="002755A4"/>
    <w:rsid w:val="00280288"/>
    <w:rsid w:val="002853C7"/>
    <w:rsid w:val="0028668B"/>
    <w:rsid w:val="00297BB4"/>
    <w:rsid w:val="002A01A6"/>
    <w:rsid w:val="002A0AB9"/>
    <w:rsid w:val="002A18AF"/>
    <w:rsid w:val="002A252C"/>
    <w:rsid w:val="002A59F3"/>
    <w:rsid w:val="002A6351"/>
    <w:rsid w:val="002A7F75"/>
    <w:rsid w:val="002B04CE"/>
    <w:rsid w:val="002B07A5"/>
    <w:rsid w:val="002B1134"/>
    <w:rsid w:val="002B1469"/>
    <w:rsid w:val="002B187F"/>
    <w:rsid w:val="002B5F1C"/>
    <w:rsid w:val="002C06D1"/>
    <w:rsid w:val="002C1B6F"/>
    <w:rsid w:val="002C3941"/>
    <w:rsid w:val="002C490B"/>
    <w:rsid w:val="002C7EF6"/>
    <w:rsid w:val="002D22CF"/>
    <w:rsid w:val="002D7680"/>
    <w:rsid w:val="002E1DE8"/>
    <w:rsid w:val="002E2AF3"/>
    <w:rsid w:val="002F36F7"/>
    <w:rsid w:val="002F5879"/>
    <w:rsid w:val="002F658E"/>
    <w:rsid w:val="00304B4C"/>
    <w:rsid w:val="003221D0"/>
    <w:rsid w:val="00324881"/>
    <w:rsid w:val="00326D0B"/>
    <w:rsid w:val="00327D25"/>
    <w:rsid w:val="00332554"/>
    <w:rsid w:val="00340D51"/>
    <w:rsid w:val="00341469"/>
    <w:rsid w:val="00344798"/>
    <w:rsid w:val="00347D1D"/>
    <w:rsid w:val="00347DFA"/>
    <w:rsid w:val="003530A8"/>
    <w:rsid w:val="003549F3"/>
    <w:rsid w:val="003617C5"/>
    <w:rsid w:val="00361EB8"/>
    <w:rsid w:val="00365456"/>
    <w:rsid w:val="00387BCA"/>
    <w:rsid w:val="00387ECF"/>
    <w:rsid w:val="00391E39"/>
    <w:rsid w:val="00393969"/>
    <w:rsid w:val="00393B71"/>
    <w:rsid w:val="00395BE3"/>
    <w:rsid w:val="00396F58"/>
    <w:rsid w:val="003A0DAE"/>
    <w:rsid w:val="003A19E6"/>
    <w:rsid w:val="003A7E92"/>
    <w:rsid w:val="003B0622"/>
    <w:rsid w:val="003B10E5"/>
    <w:rsid w:val="003B1597"/>
    <w:rsid w:val="003B1F76"/>
    <w:rsid w:val="003B2E84"/>
    <w:rsid w:val="003B578F"/>
    <w:rsid w:val="003B64AE"/>
    <w:rsid w:val="003B70EB"/>
    <w:rsid w:val="003C3FD6"/>
    <w:rsid w:val="003D09F3"/>
    <w:rsid w:val="003D40A3"/>
    <w:rsid w:val="003D43F4"/>
    <w:rsid w:val="003D4A59"/>
    <w:rsid w:val="003D6FB5"/>
    <w:rsid w:val="003E45A1"/>
    <w:rsid w:val="003F0DF0"/>
    <w:rsid w:val="003F45AA"/>
    <w:rsid w:val="003F672A"/>
    <w:rsid w:val="00400993"/>
    <w:rsid w:val="00400C6E"/>
    <w:rsid w:val="00401DFE"/>
    <w:rsid w:val="00403722"/>
    <w:rsid w:val="00404126"/>
    <w:rsid w:val="00405704"/>
    <w:rsid w:val="0040689D"/>
    <w:rsid w:val="00410781"/>
    <w:rsid w:val="00420C49"/>
    <w:rsid w:val="00421F4D"/>
    <w:rsid w:val="00422034"/>
    <w:rsid w:val="00424ED2"/>
    <w:rsid w:val="00426D02"/>
    <w:rsid w:val="0043013D"/>
    <w:rsid w:val="00430EFA"/>
    <w:rsid w:val="0043159F"/>
    <w:rsid w:val="0043176B"/>
    <w:rsid w:val="0043429F"/>
    <w:rsid w:val="00442074"/>
    <w:rsid w:val="0044226F"/>
    <w:rsid w:val="00446F54"/>
    <w:rsid w:val="00451F42"/>
    <w:rsid w:val="00453D4D"/>
    <w:rsid w:val="00454387"/>
    <w:rsid w:val="004679EE"/>
    <w:rsid w:val="0047200C"/>
    <w:rsid w:val="004749CE"/>
    <w:rsid w:val="00475D9D"/>
    <w:rsid w:val="00477975"/>
    <w:rsid w:val="004827E3"/>
    <w:rsid w:val="00483099"/>
    <w:rsid w:val="004853C0"/>
    <w:rsid w:val="00487540"/>
    <w:rsid w:val="00487DFD"/>
    <w:rsid w:val="00491133"/>
    <w:rsid w:val="00491C21"/>
    <w:rsid w:val="004921F4"/>
    <w:rsid w:val="00492A81"/>
    <w:rsid w:val="00494340"/>
    <w:rsid w:val="004A016B"/>
    <w:rsid w:val="004A16F0"/>
    <w:rsid w:val="004A2DA3"/>
    <w:rsid w:val="004A376C"/>
    <w:rsid w:val="004A4535"/>
    <w:rsid w:val="004A5D00"/>
    <w:rsid w:val="004B2537"/>
    <w:rsid w:val="004B489F"/>
    <w:rsid w:val="004B4972"/>
    <w:rsid w:val="004B54DB"/>
    <w:rsid w:val="004B60CC"/>
    <w:rsid w:val="004B6CA2"/>
    <w:rsid w:val="004C1CA2"/>
    <w:rsid w:val="004C61FF"/>
    <w:rsid w:val="004D39EE"/>
    <w:rsid w:val="004D40BE"/>
    <w:rsid w:val="004D4DD9"/>
    <w:rsid w:val="004D608A"/>
    <w:rsid w:val="004D750F"/>
    <w:rsid w:val="004E160F"/>
    <w:rsid w:val="004E244C"/>
    <w:rsid w:val="004E3F45"/>
    <w:rsid w:val="004E3F9F"/>
    <w:rsid w:val="004E5650"/>
    <w:rsid w:val="004F12CF"/>
    <w:rsid w:val="004F2AA4"/>
    <w:rsid w:val="004F3623"/>
    <w:rsid w:val="004F5E59"/>
    <w:rsid w:val="005031B6"/>
    <w:rsid w:val="005064F6"/>
    <w:rsid w:val="00506E62"/>
    <w:rsid w:val="005070FD"/>
    <w:rsid w:val="00515C84"/>
    <w:rsid w:val="00527C87"/>
    <w:rsid w:val="0053134B"/>
    <w:rsid w:val="0053214B"/>
    <w:rsid w:val="00532F11"/>
    <w:rsid w:val="005341B6"/>
    <w:rsid w:val="005342B7"/>
    <w:rsid w:val="00537E03"/>
    <w:rsid w:val="0055167F"/>
    <w:rsid w:val="0055239C"/>
    <w:rsid w:val="00555D17"/>
    <w:rsid w:val="0056494B"/>
    <w:rsid w:val="005717DA"/>
    <w:rsid w:val="005739BF"/>
    <w:rsid w:val="0057496F"/>
    <w:rsid w:val="005769C2"/>
    <w:rsid w:val="00580863"/>
    <w:rsid w:val="00581C23"/>
    <w:rsid w:val="00586550"/>
    <w:rsid w:val="00590FB5"/>
    <w:rsid w:val="0059153F"/>
    <w:rsid w:val="005925E0"/>
    <w:rsid w:val="00593C01"/>
    <w:rsid w:val="00594F01"/>
    <w:rsid w:val="0059593F"/>
    <w:rsid w:val="00596293"/>
    <w:rsid w:val="005A11C2"/>
    <w:rsid w:val="005A32A4"/>
    <w:rsid w:val="005A7DC3"/>
    <w:rsid w:val="005B0EA5"/>
    <w:rsid w:val="005B3318"/>
    <w:rsid w:val="005B3B84"/>
    <w:rsid w:val="005B45AB"/>
    <w:rsid w:val="005B4BF8"/>
    <w:rsid w:val="005C1AF5"/>
    <w:rsid w:val="005C3199"/>
    <w:rsid w:val="005C413E"/>
    <w:rsid w:val="005C7496"/>
    <w:rsid w:val="005C78CE"/>
    <w:rsid w:val="005C7ED1"/>
    <w:rsid w:val="005D165A"/>
    <w:rsid w:val="005D2258"/>
    <w:rsid w:val="005D443D"/>
    <w:rsid w:val="005E19DD"/>
    <w:rsid w:val="005E2ACE"/>
    <w:rsid w:val="005E6030"/>
    <w:rsid w:val="005E633E"/>
    <w:rsid w:val="005E6C72"/>
    <w:rsid w:val="005F0650"/>
    <w:rsid w:val="005F3772"/>
    <w:rsid w:val="005F56F0"/>
    <w:rsid w:val="006004FD"/>
    <w:rsid w:val="00607737"/>
    <w:rsid w:val="006100EB"/>
    <w:rsid w:val="0061564A"/>
    <w:rsid w:val="00616E02"/>
    <w:rsid w:val="00617868"/>
    <w:rsid w:val="0062222C"/>
    <w:rsid w:val="00622C7A"/>
    <w:rsid w:val="00622C94"/>
    <w:rsid w:val="00630601"/>
    <w:rsid w:val="00631E20"/>
    <w:rsid w:val="006333AC"/>
    <w:rsid w:val="00634E2E"/>
    <w:rsid w:val="006374CC"/>
    <w:rsid w:val="00637694"/>
    <w:rsid w:val="00640809"/>
    <w:rsid w:val="00647201"/>
    <w:rsid w:val="006507F6"/>
    <w:rsid w:val="006511DB"/>
    <w:rsid w:val="0065154D"/>
    <w:rsid w:val="0065510E"/>
    <w:rsid w:val="00655802"/>
    <w:rsid w:val="00656023"/>
    <w:rsid w:val="00657168"/>
    <w:rsid w:val="0066463D"/>
    <w:rsid w:val="00673763"/>
    <w:rsid w:val="0067723E"/>
    <w:rsid w:val="00677364"/>
    <w:rsid w:val="0068052B"/>
    <w:rsid w:val="00682061"/>
    <w:rsid w:val="006824FC"/>
    <w:rsid w:val="006825E3"/>
    <w:rsid w:val="00682EAB"/>
    <w:rsid w:val="00687087"/>
    <w:rsid w:val="00693FDA"/>
    <w:rsid w:val="00695C17"/>
    <w:rsid w:val="006A0787"/>
    <w:rsid w:val="006A3500"/>
    <w:rsid w:val="006B11AF"/>
    <w:rsid w:val="006B4F8B"/>
    <w:rsid w:val="006C160F"/>
    <w:rsid w:val="006C282C"/>
    <w:rsid w:val="006D10BE"/>
    <w:rsid w:val="006D5D00"/>
    <w:rsid w:val="006E07FC"/>
    <w:rsid w:val="006E0B59"/>
    <w:rsid w:val="006E1C8E"/>
    <w:rsid w:val="006E4502"/>
    <w:rsid w:val="006E7909"/>
    <w:rsid w:val="006F0B08"/>
    <w:rsid w:val="006F3FA9"/>
    <w:rsid w:val="00700720"/>
    <w:rsid w:val="007052CC"/>
    <w:rsid w:val="00716F75"/>
    <w:rsid w:val="00720C1B"/>
    <w:rsid w:val="00724746"/>
    <w:rsid w:val="007259F4"/>
    <w:rsid w:val="007266E6"/>
    <w:rsid w:val="00731C91"/>
    <w:rsid w:val="00743496"/>
    <w:rsid w:val="007442D0"/>
    <w:rsid w:val="00746212"/>
    <w:rsid w:val="007469F8"/>
    <w:rsid w:val="00753BA5"/>
    <w:rsid w:val="00756638"/>
    <w:rsid w:val="00757368"/>
    <w:rsid w:val="007659E5"/>
    <w:rsid w:val="00772CF3"/>
    <w:rsid w:val="00773A5E"/>
    <w:rsid w:val="00774DD9"/>
    <w:rsid w:val="00776530"/>
    <w:rsid w:val="00776E9B"/>
    <w:rsid w:val="00780830"/>
    <w:rsid w:val="00783900"/>
    <w:rsid w:val="00783F32"/>
    <w:rsid w:val="007846F3"/>
    <w:rsid w:val="00791C54"/>
    <w:rsid w:val="00792445"/>
    <w:rsid w:val="00794C4A"/>
    <w:rsid w:val="00794D46"/>
    <w:rsid w:val="00794E27"/>
    <w:rsid w:val="0079547A"/>
    <w:rsid w:val="007A38A6"/>
    <w:rsid w:val="007B0D1C"/>
    <w:rsid w:val="007B18CC"/>
    <w:rsid w:val="007B2E4D"/>
    <w:rsid w:val="007B500B"/>
    <w:rsid w:val="007C2BC7"/>
    <w:rsid w:val="007C350C"/>
    <w:rsid w:val="007C3D02"/>
    <w:rsid w:val="007C4E80"/>
    <w:rsid w:val="007D15BF"/>
    <w:rsid w:val="007E341D"/>
    <w:rsid w:val="007E5905"/>
    <w:rsid w:val="007E7BA9"/>
    <w:rsid w:val="007F1B99"/>
    <w:rsid w:val="007F5020"/>
    <w:rsid w:val="0080112B"/>
    <w:rsid w:val="00802BAC"/>
    <w:rsid w:val="00802C57"/>
    <w:rsid w:val="0080742A"/>
    <w:rsid w:val="00810969"/>
    <w:rsid w:val="00817E2B"/>
    <w:rsid w:val="0082061D"/>
    <w:rsid w:val="00820832"/>
    <w:rsid w:val="00821C2A"/>
    <w:rsid w:val="00821D61"/>
    <w:rsid w:val="00822CF1"/>
    <w:rsid w:val="00826EB6"/>
    <w:rsid w:val="00826FC8"/>
    <w:rsid w:val="00830806"/>
    <w:rsid w:val="008354B5"/>
    <w:rsid w:val="00835886"/>
    <w:rsid w:val="008401AC"/>
    <w:rsid w:val="00842113"/>
    <w:rsid w:val="0085091B"/>
    <w:rsid w:val="008512EB"/>
    <w:rsid w:val="00856783"/>
    <w:rsid w:val="008603E6"/>
    <w:rsid w:val="0086497C"/>
    <w:rsid w:val="00865A9F"/>
    <w:rsid w:val="00865D60"/>
    <w:rsid w:val="008670A2"/>
    <w:rsid w:val="00867ABE"/>
    <w:rsid w:val="00875E7D"/>
    <w:rsid w:val="00877F94"/>
    <w:rsid w:val="00880A48"/>
    <w:rsid w:val="00880BEF"/>
    <w:rsid w:val="008828C2"/>
    <w:rsid w:val="0088322E"/>
    <w:rsid w:val="008862E1"/>
    <w:rsid w:val="008A0202"/>
    <w:rsid w:val="008A1395"/>
    <w:rsid w:val="008A1AA9"/>
    <w:rsid w:val="008A3FC7"/>
    <w:rsid w:val="008A7BD5"/>
    <w:rsid w:val="008B00C4"/>
    <w:rsid w:val="008B0E55"/>
    <w:rsid w:val="008B4725"/>
    <w:rsid w:val="008B5D17"/>
    <w:rsid w:val="008B65BE"/>
    <w:rsid w:val="008B6C34"/>
    <w:rsid w:val="008B7872"/>
    <w:rsid w:val="008C378B"/>
    <w:rsid w:val="008D5EB3"/>
    <w:rsid w:val="008E0211"/>
    <w:rsid w:val="008E524B"/>
    <w:rsid w:val="008E6122"/>
    <w:rsid w:val="008E699D"/>
    <w:rsid w:val="008E79CC"/>
    <w:rsid w:val="008F0008"/>
    <w:rsid w:val="008F1382"/>
    <w:rsid w:val="008F2214"/>
    <w:rsid w:val="008F4349"/>
    <w:rsid w:val="008F5A71"/>
    <w:rsid w:val="008F66B3"/>
    <w:rsid w:val="008F7FB5"/>
    <w:rsid w:val="00900208"/>
    <w:rsid w:val="00900D86"/>
    <w:rsid w:val="0090177A"/>
    <w:rsid w:val="00906D2E"/>
    <w:rsid w:val="00911D77"/>
    <w:rsid w:val="00912D58"/>
    <w:rsid w:val="00913B87"/>
    <w:rsid w:val="00914DFB"/>
    <w:rsid w:val="009156AA"/>
    <w:rsid w:val="00917180"/>
    <w:rsid w:val="00922D6B"/>
    <w:rsid w:val="00926E96"/>
    <w:rsid w:val="00927F5E"/>
    <w:rsid w:val="009317D1"/>
    <w:rsid w:val="009438C3"/>
    <w:rsid w:val="0094479F"/>
    <w:rsid w:val="0094502A"/>
    <w:rsid w:val="0095358B"/>
    <w:rsid w:val="00953B72"/>
    <w:rsid w:val="009603DF"/>
    <w:rsid w:val="00962C95"/>
    <w:rsid w:val="00965140"/>
    <w:rsid w:val="009672FF"/>
    <w:rsid w:val="0096733E"/>
    <w:rsid w:val="009705B4"/>
    <w:rsid w:val="009806D2"/>
    <w:rsid w:val="00981D79"/>
    <w:rsid w:val="009836B9"/>
    <w:rsid w:val="00984CC2"/>
    <w:rsid w:val="00990B58"/>
    <w:rsid w:val="00991D16"/>
    <w:rsid w:val="009923B0"/>
    <w:rsid w:val="00996A28"/>
    <w:rsid w:val="00997306"/>
    <w:rsid w:val="009A52D3"/>
    <w:rsid w:val="009A5E1A"/>
    <w:rsid w:val="009A7E60"/>
    <w:rsid w:val="009B36A0"/>
    <w:rsid w:val="009B6F08"/>
    <w:rsid w:val="009C1C96"/>
    <w:rsid w:val="009C5CD5"/>
    <w:rsid w:val="009C6EE4"/>
    <w:rsid w:val="009C7DA1"/>
    <w:rsid w:val="009D4368"/>
    <w:rsid w:val="009D56D3"/>
    <w:rsid w:val="009D6535"/>
    <w:rsid w:val="009D72EC"/>
    <w:rsid w:val="009E2597"/>
    <w:rsid w:val="009E49D7"/>
    <w:rsid w:val="009E759B"/>
    <w:rsid w:val="009F1E50"/>
    <w:rsid w:val="009F647B"/>
    <w:rsid w:val="00A00551"/>
    <w:rsid w:val="00A13331"/>
    <w:rsid w:val="00A16BF5"/>
    <w:rsid w:val="00A17C14"/>
    <w:rsid w:val="00A207F1"/>
    <w:rsid w:val="00A22181"/>
    <w:rsid w:val="00A22473"/>
    <w:rsid w:val="00A30060"/>
    <w:rsid w:val="00A30426"/>
    <w:rsid w:val="00A3127E"/>
    <w:rsid w:val="00A36F64"/>
    <w:rsid w:val="00A372B6"/>
    <w:rsid w:val="00A42239"/>
    <w:rsid w:val="00A42D55"/>
    <w:rsid w:val="00A47A0A"/>
    <w:rsid w:val="00A50165"/>
    <w:rsid w:val="00A52ECE"/>
    <w:rsid w:val="00A551A3"/>
    <w:rsid w:val="00A55D77"/>
    <w:rsid w:val="00A6088F"/>
    <w:rsid w:val="00A64A7C"/>
    <w:rsid w:val="00A661AE"/>
    <w:rsid w:val="00A66D28"/>
    <w:rsid w:val="00A67DDC"/>
    <w:rsid w:val="00A70137"/>
    <w:rsid w:val="00A7228E"/>
    <w:rsid w:val="00A7662B"/>
    <w:rsid w:val="00A76B13"/>
    <w:rsid w:val="00A7719D"/>
    <w:rsid w:val="00A77801"/>
    <w:rsid w:val="00A800E4"/>
    <w:rsid w:val="00A80441"/>
    <w:rsid w:val="00A83977"/>
    <w:rsid w:val="00A84D4E"/>
    <w:rsid w:val="00A8573C"/>
    <w:rsid w:val="00A90837"/>
    <w:rsid w:val="00A909F5"/>
    <w:rsid w:val="00A93B0E"/>
    <w:rsid w:val="00A95A82"/>
    <w:rsid w:val="00A95DAF"/>
    <w:rsid w:val="00A963A5"/>
    <w:rsid w:val="00AA3F10"/>
    <w:rsid w:val="00AA4F12"/>
    <w:rsid w:val="00AB25E5"/>
    <w:rsid w:val="00AB46E5"/>
    <w:rsid w:val="00AC1491"/>
    <w:rsid w:val="00AC5CC8"/>
    <w:rsid w:val="00AD23B2"/>
    <w:rsid w:val="00AD264E"/>
    <w:rsid w:val="00AD5A8A"/>
    <w:rsid w:val="00AF1C9A"/>
    <w:rsid w:val="00AF3D2D"/>
    <w:rsid w:val="00B04597"/>
    <w:rsid w:val="00B04D08"/>
    <w:rsid w:val="00B07435"/>
    <w:rsid w:val="00B07D88"/>
    <w:rsid w:val="00B11813"/>
    <w:rsid w:val="00B12682"/>
    <w:rsid w:val="00B136F7"/>
    <w:rsid w:val="00B22D59"/>
    <w:rsid w:val="00B247EC"/>
    <w:rsid w:val="00B259AC"/>
    <w:rsid w:val="00B26F21"/>
    <w:rsid w:val="00B40FCD"/>
    <w:rsid w:val="00B42539"/>
    <w:rsid w:val="00B472AE"/>
    <w:rsid w:val="00B47981"/>
    <w:rsid w:val="00B5050D"/>
    <w:rsid w:val="00B53666"/>
    <w:rsid w:val="00B536DD"/>
    <w:rsid w:val="00B610B9"/>
    <w:rsid w:val="00B61EE9"/>
    <w:rsid w:val="00B62F3A"/>
    <w:rsid w:val="00B743AD"/>
    <w:rsid w:val="00B82C65"/>
    <w:rsid w:val="00B82DD7"/>
    <w:rsid w:val="00B92690"/>
    <w:rsid w:val="00B95926"/>
    <w:rsid w:val="00BA18B4"/>
    <w:rsid w:val="00BA2B8D"/>
    <w:rsid w:val="00BA4F73"/>
    <w:rsid w:val="00BB395D"/>
    <w:rsid w:val="00BB3E3A"/>
    <w:rsid w:val="00BB5AF0"/>
    <w:rsid w:val="00BB5BD3"/>
    <w:rsid w:val="00BC125D"/>
    <w:rsid w:val="00BC2A49"/>
    <w:rsid w:val="00BD018C"/>
    <w:rsid w:val="00BD2F79"/>
    <w:rsid w:val="00BD3C8F"/>
    <w:rsid w:val="00BD5122"/>
    <w:rsid w:val="00BE0D9D"/>
    <w:rsid w:val="00BE578F"/>
    <w:rsid w:val="00BE6BB4"/>
    <w:rsid w:val="00BE6F4F"/>
    <w:rsid w:val="00BF286F"/>
    <w:rsid w:val="00BF450E"/>
    <w:rsid w:val="00C019A7"/>
    <w:rsid w:val="00C01EB0"/>
    <w:rsid w:val="00C04121"/>
    <w:rsid w:val="00C0595C"/>
    <w:rsid w:val="00C075D5"/>
    <w:rsid w:val="00C10B2E"/>
    <w:rsid w:val="00C10FDC"/>
    <w:rsid w:val="00C113A9"/>
    <w:rsid w:val="00C127A1"/>
    <w:rsid w:val="00C211E2"/>
    <w:rsid w:val="00C21493"/>
    <w:rsid w:val="00C22774"/>
    <w:rsid w:val="00C2287E"/>
    <w:rsid w:val="00C237CD"/>
    <w:rsid w:val="00C23FC2"/>
    <w:rsid w:val="00C32F11"/>
    <w:rsid w:val="00C416EB"/>
    <w:rsid w:val="00C443BB"/>
    <w:rsid w:val="00C52EAA"/>
    <w:rsid w:val="00C55C1A"/>
    <w:rsid w:val="00C55D02"/>
    <w:rsid w:val="00C55EC0"/>
    <w:rsid w:val="00C56B3B"/>
    <w:rsid w:val="00C62A0B"/>
    <w:rsid w:val="00C62C06"/>
    <w:rsid w:val="00C6316D"/>
    <w:rsid w:val="00C6456B"/>
    <w:rsid w:val="00C64FC7"/>
    <w:rsid w:val="00C67E7F"/>
    <w:rsid w:val="00C8141A"/>
    <w:rsid w:val="00C819C4"/>
    <w:rsid w:val="00C82B0C"/>
    <w:rsid w:val="00C86DD6"/>
    <w:rsid w:val="00C90E5F"/>
    <w:rsid w:val="00C91DAC"/>
    <w:rsid w:val="00C929E4"/>
    <w:rsid w:val="00C96080"/>
    <w:rsid w:val="00CA044F"/>
    <w:rsid w:val="00CA3786"/>
    <w:rsid w:val="00CA4323"/>
    <w:rsid w:val="00CB0077"/>
    <w:rsid w:val="00CB3786"/>
    <w:rsid w:val="00CB394A"/>
    <w:rsid w:val="00CB49AB"/>
    <w:rsid w:val="00CB4C63"/>
    <w:rsid w:val="00CB564B"/>
    <w:rsid w:val="00CB663E"/>
    <w:rsid w:val="00CB78BC"/>
    <w:rsid w:val="00CC12B9"/>
    <w:rsid w:val="00CC2BF7"/>
    <w:rsid w:val="00CC2CB2"/>
    <w:rsid w:val="00CC4D39"/>
    <w:rsid w:val="00CD1814"/>
    <w:rsid w:val="00CD2827"/>
    <w:rsid w:val="00CD37EC"/>
    <w:rsid w:val="00CE3AC5"/>
    <w:rsid w:val="00CE55B7"/>
    <w:rsid w:val="00CF0697"/>
    <w:rsid w:val="00D013C2"/>
    <w:rsid w:val="00D01D36"/>
    <w:rsid w:val="00D06424"/>
    <w:rsid w:val="00D06A13"/>
    <w:rsid w:val="00D11FA8"/>
    <w:rsid w:val="00D16662"/>
    <w:rsid w:val="00D20277"/>
    <w:rsid w:val="00D20847"/>
    <w:rsid w:val="00D242FA"/>
    <w:rsid w:val="00D24703"/>
    <w:rsid w:val="00D302A0"/>
    <w:rsid w:val="00D34CA1"/>
    <w:rsid w:val="00D3548C"/>
    <w:rsid w:val="00D35817"/>
    <w:rsid w:val="00D36A69"/>
    <w:rsid w:val="00D430BC"/>
    <w:rsid w:val="00D438BD"/>
    <w:rsid w:val="00D44F2D"/>
    <w:rsid w:val="00D527A2"/>
    <w:rsid w:val="00D5459B"/>
    <w:rsid w:val="00D62370"/>
    <w:rsid w:val="00D647E9"/>
    <w:rsid w:val="00D650C6"/>
    <w:rsid w:val="00D67463"/>
    <w:rsid w:val="00D718DF"/>
    <w:rsid w:val="00D856AE"/>
    <w:rsid w:val="00D85F80"/>
    <w:rsid w:val="00D95560"/>
    <w:rsid w:val="00DA0BCC"/>
    <w:rsid w:val="00DA2FD1"/>
    <w:rsid w:val="00DA468E"/>
    <w:rsid w:val="00DA5779"/>
    <w:rsid w:val="00DA61D3"/>
    <w:rsid w:val="00DA62D5"/>
    <w:rsid w:val="00DB396A"/>
    <w:rsid w:val="00DB5FFC"/>
    <w:rsid w:val="00DB7F1E"/>
    <w:rsid w:val="00DC23AF"/>
    <w:rsid w:val="00DC67F0"/>
    <w:rsid w:val="00DD1537"/>
    <w:rsid w:val="00DD5892"/>
    <w:rsid w:val="00DD6A4D"/>
    <w:rsid w:val="00DD763B"/>
    <w:rsid w:val="00DE06A5"/>
    <w:rsid w:val="00DE67AB"/>
    <w:rsid w:val="00DE7DAA"/>
    <w:rsid w:val="00DF25B5"/>
    <w:rsid w:val="00DF3709"/>
    <w:rsid w:val="00DF54EF"/>
    <w:rsid w:val="00DF67A4"/>
    <w:rsid w:val="00DF7E7E"/>
    <w:rsid w:val="00E04507"/>
    <w:rsid w:val="00E11B65"/>
    <w:rsid w:val="00E125C8"/>
    <w:rsid w:val="00E14FB5"/>
    <w:rsid w:val="00E157C4"/>
    <w:rsid w:val="00E17AB1"/>
    <w:rsid w:val="00E17E00"/>
    <w:rsid w:val="00E261D8"/>
    <w:rsid w:val="00E2770D"/>
    <w:rsid w:val="00E32E01"/>
    <w:rsid w:val="00E3321F"/>
    <w:rsid w:val="00E35854"/>
    <w:rsid w:val="00E401FE"/>
    <w:rsid w:val="00E45FF2"/>
    <w:rsid w:val="00E55D62"/>
    <w:rsid w:val="00E56EA2"/>
    <w:rsid w:val="00E57040"/>
    <w:rsid w:val="00E57408"/>
    <w:rsid w:val="00E62125"/>
    <w:rsid w:val="00E6319B"/>
    <w:rsid w:val="00E6350B"/>
    <w:rsid w:val="00E63617"/>
    <w:rsid w:val="00E66F82"/>
    <w:rsid w:val="00E673D9"/>
    <w:rsid w:val="00E67E0B"/>
    <w:rsid w:val="00E7089F"/>
    <w:rsid w:val="00E71DF9"/>
    <w:rsid w:val="00E75590"/>
    <w:rsid w:val="00E759E5"/>
    <w:rsid w:val="00E76780"/>
    <w:rsid w:val="00E93400"/>
    <w:rsid w:val="00EA415B"/>
    <w:rsid w:val="00EA63F1"/>
    <w:rsid w:val="00EB0879"/>
    <w:rsid w:val="00EB3315"/>
    <w:rsid w:val="00EB3630"/>
    <w:rsid w:val="00EB5239"/>
    <w:rsid w:val="00EC032B"/>
    <w:rsid w:val="00EC2449"/>
    <w:rsid w:val="00EC3EAF"/>
    <w:rsid w:val="00EC629B"/>
    <w:rsid w:val="00ED144D"/>
    <w:rsid w:val="00ED1B90"/>
    <w:rsid w:val="00ED43A5"/>
    <w:rsid w:val="00ED7E47"/>
    <w:rsid w:val="00ED7F33"/>
    <w:rsid w:val="00EE18C1"/>
    <w:rsid w:val="00EE62E5"/>
    <w:rsid w:val="00EF03B1"/>
    <w:rsid w:val="00EF1E5F"/>
    <w:rsid w:val="00EF28FB"/>
    <w:rsid w:val="00EF2BD5"/>
    <w:rsid w:val="00EF3AE8"/>
    <w:rsid w:val="00EF6111"/>
    <w:rsid w:val="00EF6AB3"/>
    <w:rsid w:val="00EF6FA9"/>
    <w:rsid w:val="00F003B9"/>
    <w:rsid w:val="00F0216E"/>
    <w:rsid w:val="00F027AF"/>
    <w:rsid w:val="00F03350"/>
    <w:rsid w:val="00F03FF4"/>
    <w:rsid w:val="00F04B94"/>
    <w:rsid w:val="00F163CA"/>
    <w:rsid w:val="00F21485"/>
    <w:rsid w:val="00F21C4B"/>
    <w:rsid w:val="00F22D23"/>
    <w:rsid w:val="00F276DF"/>
    <w:rsid w:val="00F313B8"/>
    <w:rsid w:val="00F316B6"/>
    <w:rsid w:val="00F324D4"/>
    <w:rsid w:val="00F33A9D"/>
    <w:rsid w:val="00F33EBB"/>
    <w:rsid w:val="00F343C1"/>
    <w:rsid w:val="00F41F13"/>
    <w:rsid w:val="00F43853"/>
    <w:rsid w:val="00F45394"/>
    <w:rsid w:val="00F53E77"/>
    <w:rsid w:val="00F54258"/>
    <w:rsid w:val="00F56B9B"/>
    <w:rsid w:val="00F61795"/>
    <w:rsid w:val="00F620A8"/>
    <w:rsid w:val="00F6411E"/>
    <w:rsid w:val="00F64C63"/>
    <w:rsid w:val="00F64FD6"/>
    <w:rsid w:val="00F65082"/>
    <w:rsid w:val="00F651C5"/>
    <w:rsid w:val="00F6658B"/>
    <w:rsid w:val="00F667BF"/>
    <w:rsid w:val="00F73E85"/>
    <w:rsid w:val="00F77C87"/>
    <w:rsid w:val="00F80ECF"/>
    <w:rsid w:val="00F90D97"/>
    <w:rsid w:val="00F926F1"/>
    <w:rsid w:val="00FA3007"/>
    <w:rsid w:val="00FA30AA"/>
    <w:rsid w:val="00FB6EDE"/>
    <w:rsid w:val="00FC368F"/>
    <w:rsid w:val="00FC36AF"/>
    <w:rsid w:val="00FD0AE5"/>
    <w:rsid w:val="00FD3270"/>
    <w:rsid w:val="00FD3471"/>
    <w:rsid w:val="00FD3969"/>
    <w:rsid w:val="00FF05A0"/>
    <w:rsid w:val="00FF41B8"/>
    <w:rsid w:val="00FF70F4"/>
    <w:rsid w:val="01C13164"/>
    <w:rsid w:val="02B727D6"/>
    <w:rsid w:val="02E12790"/>
    <w:rsid w:val="04F8D226"/>
    <w:rsid w:val="0AD777F6"/>
    <w:rsid w:val="0D4FBF36"/>
    <w:rsid w:val="15C7BDB4"/>
    <w:rsid w:val="16A976EC"/>
    <w:rsid w:val="1807B185"/>
    <w:rsid w:val="1A17EC8A"/>
    <w:rsid w:val="1A7E5AEE"/>
    <w:rsid w:val="1AA8950C"/>
    <w:rsid w:val="1F2E5632"/>
    <w:rsid w:val="2460E5D7"/>
    <w:rsid w:val="25BA25E9"/>
    <w:rsid w:val="2CC9C54B"/>
    <w:rsid w:val="2DEC0572"/>
    <w:rsid w:val="2DF48F52"/>
    <w:rsid w:val="2F044C7C"/>
    <w:rsid w:val="306C562D"/>
    <w:rsid w:val="313920EC"/>
    <w:rsid w:val="3241D474"/>
    <w:rsid w:val="36CD30E6"/>
    <w:rsid w:val="38773541"/>
    <w:rsid w:val="3B505DA3"/>
    <w:rsid w:val="3C4778BD"/>
    <w:rsid w:val="3F7D6A69"/>
    <w:rsid w:val="4089FCAF"/>
    <w:rsid w:val="47376D6B"/>
    <w:rsid w:val="476A720F"/>
    <w:rsid w:val="4EF74B5F"/>
    <w:rsid w:val="5783CEAA"/>
    <w:rsid w:val="5D75288B"/>
    <w:rsid w:val="5F17CE01"/>
    <w:rsid w:val="60897100"/>
    <w:rsid w:val="63EC5138"/>
    <w:rsid w:val="6484BCC8"/>
    <w:rsid w:val="65662187"/>
    <w:rsid w:val="68CF808B"/>
    <w:rsid w:val="7339580E"/>
    <w:rsid w:val="75509612"/>
    <w:rsid w:val="758ABBC9"/>
    <w:rsid w:val="76030B06"/>
    <w:rsid w:val="76AAEF2C"/>
    <w:rsid w:val="7DD8808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47579"/>
  <w14:defaultImageDpi w14:val="32767"/>
  <w15:chartTrackingRefBased/>
  <w15:docId w15:val="{D458FD10-D2CF-4DC1-ABBE-97C13100E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aliases w:val="aaq_lauftext"/>
    <w:qFormat/>
    <w:rsid w:val="00792445"/>
    <w:pPr>
      <w:spacing w:after="150" w:line="288" w:lineRule="auto"/>
    </w:pPr>
    <w:rPr>
      <w:rFonts w:ascii="Arial" w:hAnsi="Arial"/>
      <w:sz w:val="20"/>
      <w:lang w:val="de-CH"/>
    </w:rPr>
  </w:style>
  <w:style w:type="paragraph" w:styleId="berschrift1">
    <w:name w:val="heading 1"/>
    <w:aliases w:val="aaq_Ebene 1"/>
    <w:basedOn w:val="Standard"/>
    <w:next w:val="Standard"/>
    <w:link w:val="berschrift1Zchn"/>
    <w:uiPriority w:val="9"/>
    <w:qFormat/>
    <w:rsid w:val="009806D2"/>
    <w:pPr>
      <w:numPr>
        <w:numId w:val="4"/>
      </w:numPr>
      <w:spacing w:before="480" w:after="360" w:line="240" w:lineRule="auto"/>
      <w:outlineLvl w:val="0"/>
    </w:pPr>
    <w:rPr>
      <w:color w:val="000000" w:themeColor="text2"/>
      <w:sz w:val="40"/>
    </w:rPr>
  </w:style>
  <w:style w:type="paragraph" w:styleId="berschrift2">
    <w:name w:val="heading 2"/>
    <w:aliases w:val="aaq_Ebene 2"/>
    <w:basedOn w:val="berschrift1"/>
    <w:next w:val="Standard"/>
    <w:link w:val="berschrift2Zchn"/>
    <w:autoRedefine/>
    <w:uiPriority w:val="9"/>
    <w:unhideWhenUsed/>
    <w:qFormat/>
    <w:rsid w:val="005B4BF8"/>
    <w:pPr>
      <w:keepNext/>
      <w:keepLines/>
      <w:numPr>
        <w:numId w:val="0"/>
      </w:numPr>
      <w:pBdr>
        <w:bottom w:val="dotted" w:sz="18" w:space="1" w:color="5B6770" w:themeColor="text1"/>
      </w:pBdr>
      <w:spacing w:before="360" w:after="150"/>
      <w:ind w:left="539" w:hanging="539"/>
      <w:outlineLvl w:val="1"/>
    </w:pPr>
    <w:rPr>
      <w:rFonts w:cs="Arial"/>
      <w:sz w:val="28"/>
    </w:rPr>
  </w:style>
  <w:style w:type="paragraph" w:styleId="berschrift3">
    <w:name w:val="heading 3"/>
    <w:aliases w:val="aaq_Ebene 3"/>
    <w:basedOn w:val="berschrift1"/>
    <w:next w:val="Standard"/>
    <w:link w:val="berschrift3Zchn"/>
    <w:uiPriority w:val="9"/>
    <w:unhideWhenUsed/>
    <w:qFormat/>
    <w:rsid w:val="00EB0879"/>
    <w:pPr>
      <w:numPr>
        <w:ilvl w:val="2"/>
      </w:numPr>
      <w:outlineLvl w:val="2"/>
    </w:pPr>
    <w:rPr>
      <w:sz w:val="22"/>
    </w:rPr>
  </w:style>
  <w:style w:type="paragraph" w:styleId="berschrift4">
    <w:name w:val="heading 4"/>
    <w:aliases w:val="aaq_Ebene 4"/>
    <w:basedOn w:val="berschrift3"/>
    <w:next w:val="Standard"/>
    <w:link w:val="berschrift4Zchn"/>
    <w:uiPriority w:val="9"/>
    <w:unhideWhenUsed/>
    <w:qFormat/>
    <w:rsid w:val="00EB0879"/>
    <w:pPr>
      <w:numPr>
        <w:ilvl w:val="3"/>
      </w:numPr>
      <w:outlineLvl w:val="3"/>
    </w:pPr>
    <w:rPr>
      <w:sz w:val="21"/>
    </w:rPr>
  </w:style>
  <w:style w:type="paragraph" w:styleId="berschrift5">
    <w:name w:val="heading 5"/>
    <w:aliases w:val="aaq_Ebene 5"/>
    <w:basedOn w:val="berschrift4"/>
    <w:next w:val="Standard"/>
    <w:link w:val="berschrift5Zchn"/>
    <w:uiPriority w:val="9"/>
    <w:unhideWhenUsed/>
    <w:qFormat/>
    <w:rsid w:val="00EB0879"/>
    <w:pPr>
      <w:numPr>
        <w:ilvl w:val="4"/>
      </w:numPr>
      <w:outlineLvl w:val="4"/>
    </w:pPr>
    <w:rPr>
      <w:sz w:val="20"/>
    </w:rPr>
  </w:style>
  <w:style w:type="paragraph" w:styleId="berschrift6">
    <w:name w:val="heading 6"/>
    <w:aliases w:val="aaq_Überschrift 6"/>
    <w:basedOn w:val="Standard"/>
    <w:next w:val="Standard"/>
    <w:link w:val="berschrift6Zchn"/>
    <w:uiPriority w:val="9"/>
    <w:unhideWhenUsed/>
    <w:qFormat/>
    <w:rsid w:val="00B472AE"/>
    <w:pPr>
      <w:keepNext/>
      <w:keepLines/>
      <w:spacing w:before="40" w:after="0"/>
      <w:outlineLvl w:val="5"/>
    </w:pPr>
    <w:rPr>
      <w:rFonts w:eastAsiaTheme="majorEastAsia" w:cstheme="majorBidi"/>
      <w:b/>
    </w:rPr>
  </w:style>
  <w:style w:type="paragraph" w:styleId="berschrift7">
    <w:name w:val="heading 7"/>
    <w:basedOn w:val="berschrift6"/>
    <w:next w:val="Standard"/>
    <w:link w:val="berschrift7Zchn"/>
    <w:uiPriority w:val="9"/>
    <w:unhideWhenUsed/>
    <w:qFormat/>
    <w:rsid w:val="00B472AE"/>
    <w:pPr>
      <w:outlineLvl w:val="6"/>
    </w:pPr>
  </w:style>
  <w:style w:type="paragraph" w:styleId="berschrift8">
    <w:name w:val="heading 8"/>
    <w:basedOn w:val="berschrift7"/>
    <w:next w:val="Standard"/>
    <w:link w:val="berschrift8Zchn"/>
    <w:uiPriority w:val="9"/>
    <w:unhideWhenUsed/>
    <w:qFormat/>
    <w:rsid w:val="00B472AE"/>
    <w:pPr>
      <w:outlineLvl w:val="7"/>
    </w:pPr>
  </w:style>
  <w:style w:type="paragraph" w:styleId="berschrift9">
    <w:name w:val="heading 9"/>
    <w:basedOn w:val="berschrift8"/>
    <w:next w:val="Standard"/>
    <w:link w:val="berschrift9Zchn"/>
    <w:uiPriority w:val="9"/>
    <w:unhideWhenUsed/>
    <w:qFormat/>
    <w:rsid w:val="00B472AE"/>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aaq_Ebene 1 Zchn"/>
    <w:basedOn w:val="Absatz-Standardschriftart"/>
    <w:link w:val="berschrift1"/>
    <w:uiPriority w:val="9"/>
    <w:rsid w:val="00F324D4"/>
    <w:rPr>
      <w:rFonts w:ascii="Arial" w:hAnsi="Arial"/>
      <w:color w:val="000000" w:themeColor="text2"/>
      <w:sz w:val="40"/>
      <w:lang w:val="de-CH"/>
    </w:rPr>
  </w:style>
  <w:style w:type="paragraph" w:styleId="Listenabsatz">
    <w:name w:val="List Paragraph"/>
    <w:aliases w:val="aaq_multilevel_aufzählung"/>
    <w:basedOn w:val="Standard"/>
    <w:uiPriority w:val="34"/>
    <w:qFormat/>
    <w:rsid w:val="00106F7B"/>
    <w:pPr>
      <w:contextualSpacing/>
    </w:pPr>
  </w:style>
  <w:style w:type="paragraph" w:styleId="Kopfzeile">
    <w:name w:val="header"/>
    <w:basedOn w:val="Standard"/>
    <w:link w:val="KopfzeileZchn"/>
    <w:uiPriority w:val="99"/>
    <w:unhideWhenUsed/>
    <w:rsid w:val="00637694"/>
    <w:pPr>
      <w:tabs>
        <w:tab w:val="center" w:pos="4536"/>
        <w:tab w:val="right" w:pos="9072"/>
      </w:tabs>
    </w:pPr>
  </w:style>
  <w:style w:type="character" w:customStyle="1" w:styleId="KopfzeileZchn">
    <w:name w:val="Kopfzeile Zchn"/>
    <w:basedOn w:val="Absatz-Standardschriftart"/>
    <w:link w:val="Kopfzeile"/>
    <w:uiPriority w:val="99"/>
    <w:rsid w:val="00637694"/>
  </w:style>
  <w:style w:type="paragraph" w:styleId="Fuzeile">
    <w:name w:val="footer"/>
    <w:aliases w:val="aaq_Fusszeile"/>
    <w:basedOn w:val="Standard"/>
    <w:link w:val="FuzeileZchn"/>
    <w:uiPriority w:val="99"/>
    <w:unhideWhenUsed/>
    <w:qFormat/>
    <w:rsid w:val="000A0E74"/>
    <w:pPr>
      <w:tabs>
        <w:tab w:val="right" w:pos="9072"/>
      </w:tabs>
    </w:pPr>
    <w:rPr>
      <w:sz w:val="16"/>
    </w:rPr>
  </w:style>
  <w:style w:type="character" w:customStyle="1" w:styleId="FuzeileZchn">
    <w:name w:val="Fußzeile Zchn"/>
    <w:aliases w:val="aaq_Fusszeile Zchn"/>
    <w:basedOn w:val="Absatz-Standardschriftart"/>
    <w:link w:val="Fuzeile"/>
    <w:uiPriority w:val="99"/>
    <w:rsid w:val="000A0E74"/>
    <w:rPr>
      <w:rFonts w:ascii="Arial" w:hAnsi="Arial"/>
      <w:sz w:val="16"/>
    </w:rPr>
  </w:style>
  <w:style w:type="character" w:styleId="Seitenzahl">
    <w:name w:val="page number"/>
    <w:basedOn w:val="Absatz-Standardschriftart"/>
    <w:uiPriority w:val="99"/>
    <w:semiHidden/>
    <w:unhideWhenUsed/>
    <w:rsid w:val="00256855"/>
  </w:style>
  <w:style w:type="character" w:customStyle="1" w:styleId="berschrift2Zchn">
    <w:name w:val="Überschrift 2 Zchn"/>
    <w:aliases w:val="aaq_Ebene 2 Zchn"/>
    <w:basedOn w:val="Absatz-Standardschriftart"/>
    <w:link w:val="berschrift2"/>
    <w:uiPriority w:val="9"/>
    <w:rsid w:val="005B4BF8"/>
    <w:rPr>
      <w:rFonts w:ascii="Arial" w:hAnsi="Arial" w:cs="Arial"/>
      <w:color w:val="000000" w:themeColor="text2"/>
      <w:sz w:val="28"/>
      <w:lang w:val="de-CH"/>
    </w:rPr>
  </w:style>
  <w:style w:type="paragraph" w:customStyle="1" w:styleId="aaqTitel5">
    <w:name w:val="aaq_Titel 5"/>
    <w:basedOn w:val="Standard"/>
    <w:next w:val="Standard"/>
    <w:qFormat/>
    <w:rsid w:val="00C56B3B"/>
    <w:pPr>
      <w:spacing w:after="100"/>
    </w:pPr>
    <w:rPr>
      <w:b/>
      <w:color w:val="ED1F24" w:themeColor="accent1"/>
    </w:rPr>
  </w:style>
  <w:style w:type="paragraph" w:customStyle="1" w:styleId="aaqTitel4">
    <w:name w:val="aaq_Titel 4"/>
    <w:next w:val="Standard"/>
    <w:qFormat/>
    <w:rsid w:val="0043429F"/>
    <w:pPr>
      <w:spacing w:after="150"/>
    </w:pPr>
    <w:rPr>
      <w:rFonts w:ascii="Arial" w:hAnsi="Arial"/>
      <w:b/>
      <w:color w:val="000000" w:themeColor="text2"/>
      <w:sz w:val="21"/>
      <w:lang w:val="de-CH"/>
    </w:rPr>
  </w:style>
  <w:style w:type="paragraph" w:customStyle="1" w:styleId="aaqTitel3">
    <w:name w:val="aaq_Titel 3"/>
    <w:next w:val="Standard"/>
    <w:qFormat/>
    <w:rsid w:val="00EB0879"/>
    <w:pPr>
      <w:spacing w:before="360" w:after="150" w:line="288" w:lineRule="auto"/>
    </w:pPr>
    <w:rPr>
      <w:rFonts w:ascii="Arial" w:hAnsi="Arial"/>
      <w:b/>
      <w:color w:val="000000" w:themeColor="text2"/>
      <w:lang w:val="de-CH"/>
    </w:rPr>
  </w:style>
  <w:style w:type="paragraph" w:customStyle="1" w:styleId="aaqTitel2">
    <w:name w:val="aaq_Titel 2"/>
    <w:next w:val="Standard"/>
    <w:qFormat/>
    <w:rsid w:val="00E125C8"/>
    <w:pPr>
      <w:spacing w:after="150" w:line="288" w:lineRule="auto"/>
    </w:pPr>
    <w:rPr>
      <w:rFonts w:ascii="Arial" w:hAnsi="Arial"/>
      <w:b/>
      <w:color w:val="000000" w:themeColor="text2"/>
      <w:lang w:val="de-CH"/>
    </w:rPr>
  </w:style>
  <w:style w:type="paragraph" w:customStyle="1" w:styleId="aaqTitel1">
    <w:name w:val="aaq_Titel 1"/>
    <w:basedOn w:val="Standard"/>
    <w:qFormat/>
    <w:rsid w:val="00E125C8"/>
    <w:pPr>
      <w:spacing w:before="200"/>
    </w:pPr>
    <w:rPr>
      <w:b/>
      <w:color w:val="000000" w:themeColor="text2"/>
      <w:sz w:val="28"/>
    </w:rPr>
  </w:style>
  <w:style w:type="paragraph" w:styleId="Titel">
    <w:name w:val="Title"/>
    <w:aliases w:val="aaq_Dokumententitel"/>
    <w:basedOn w:val="Standard"/>
    <w:next w:val="Untertitel"/>
    <w:link w:val="TitelZchn"/>
    <w:uiPriority w:val="10"/>
    <w:qFormat/>
    <w:rsid w:val="00BA4F73"/>
    <w:rPr>
      <w:color w:val="ED1F24" w:themeColor="accent1"/>
      <w:sz w:val="56"/>
      <w:szCs w:val="52"/>
    </w:rPr>
  </w:style>
  <w:style w:type="character" w:customStyle="1" w:styleId="TitelZchn">
    <w:name w:val="Titel Zchn"/>
    <w:aliases w:val="aaq_Dokumententitel Zchn"/>
    <w:basedOn w:val="Absatz-Standardschriftart"/>
    <w:link w:val="Titel"/>
    <w:uiPriority w:val="10"/>
    <w:rsid w:val="00BA4F73"/>
    <w:rPr>
      <w:rFonts w:ascii="Arial" w:hAnsi="Arial"/>
      <w:color w:val="ED1F24" w:themeColor="accent1"/>
      <w:sz w:val="56"/>
      <w:szCs w:val="52"/>
      <w:lang w:val="de-CH"/>
    </w:rPr>
  </w:style>
  <w:style w:type="paragraph" w:styleId="Untertitel">
    <w:name w:val="Subtitle"/>
    <w:aliases w:val="aaq_Dokument"/>
    <w:basedOn w:val="Standard"/>
    <w:next w:val="Standard"/>
    <w:link w:val="UntertitelZchn"/>
    <w:uiPriority w:val="11"/>
    <w:qFormat/>
    <w:rsid w:val="009E759B"/>
    <w:rPr>
      <w:color w:val="5B6770" w:themeColor="text1"/>
      <w:sz w:val="28"/>
      <w:szCs w:val="28"/>
    </w:rPr>
  </w:style>
  <w:style w:type="character" w:customStyle="1" w:styleId="UntertitelZchn">
    <w:name w:val="Untertitel Zchn"/>
    <w:aliases w:val="aaq_Dokument Zchn"/>
    <w:basedOn w:val="Absatz-Standardschriftart"/>
    <w:link w:val="Untertitel"/>
    <w:uiPriority w:val="11"/>
    <w:rsid w:val="009E759B"/>
    <w:rPr>
      <w:rFonts w:ascii="Arial" w:hAnsi="Arial"/>
      <w:color w:val="5B6770" w:themeColor="text1"/>
      <w:sz w:val="28"/>
      <w:szCs w:val="28"/>
      <w:lang w:val="de-CH"/>
    </w:rPr>
  </w:style>
  <w:style w:type="paragraph" w:styleId="Funotentext">
    <w:name w:val="footnote text"/>
    <w:aliases w:val="aaq_Fussnote"/>
    <w:basedOn w:val="Standard"/>
    <w:link w:val="FunotentextZchn"/>
    <w:uiPriority w:val="99"/>
    <w:unhideWhenUsed/>
    <w:qFormat/>
    <w:rsid w:val="0006187A"/>
    <w:pPr>
      <w:spacing w:after="200" w:line="240" w:lineRule="auto"/>
      <w:contextualSpacing/>
    </w:pPr>
    <w:rPr>
      <w:sz w:val="18"/>
      <w:szCs w:val="18"/>
    </w:rPr>
  </w:style>
  <w:style w:type="character" w:customStyle="1" w:styleId="berschrift3Zchn">
    <w:name w:val="Überschrift 3 Zchn"/>
    <w:aliases w:val="aaq_Ebene 3 Zchn"/>
    <w:basedOn w:val="Absatz-Standardschriftart"/>
    <w:link w:val="berschrift3"/>
    <w:uiPriority w:val="9"/>
    <w:rsid w:val="00106F7B"/>
    <w:rPr>
      <w:rFonts w:ascii="Arial" w:hAnsi="Arial"/>
      <w:color w:val="000000" w:themeColor="text2"/>
      <w:sz w:val="22"/>
      <w:lang w:val="de-CH"/>
    </w:rPr>
  </w:style>
  <w:style w:type="character" w:customStyle="1" w:styleId="berschrift4Zchn">
    <w:name w:val="Überschrift 4 Zchn"/>
    <w:aliases w:val="aaq_Ebene 4 Zchn"/>
    <w:basedOn w:val="Absatz-Standardschriftart"/>
    <w:link w:val="berschrift4"/>
    <w:uiPriority w:val="9"/>
    <w:rsid w:val="00106F7B"/>
    <w:rPr>
      <w:rFonts w:ascii="Arial" w:hAnsi="Arial"/>
      <w:color w:val="000000" w:themeColor="text2"/>
      <w:sz w:val="21"/>
      <w:lang w:val="de-CH"/>
    </w:rPr>
  </w:style>
  <w:style w:type="character" w:customStyle="1" w:styleId="berschrift5Zchn">
    <w:name w:val="Überschrift 5 Zchn"/>
    <w:aliases w:val="aaq_Ebene 5 Zchn"/>
    <w:basedOn w:val="Absatz-Standardschriftart"/>
    <w:link w:val="berschrift5"/>
    <w:uiPriority w:val="9"/>
    <w:rsid w:val="00106F7B"/>
    <w:rPr>
      <w:rFonts w:ascii="Arial" w:hAnsi="Arial"/>
      <w:color w:val="000000" w:themeColor="text2"/>
      <w:sz w:val="20"/>
      <w:lang w:val="de-CH"/>
    </w:rPr>
  </w:style>
  <w:style w:type="character" w:customStyle="1" w:styleId="FunotentextZchn">
    <w:name w:val="Fußnotentext Zchn"/>
    <w:aliases w:val="aaq_Fussnote Zchn"/>
    <w:basedOn w:val="Absatz-Standardschriftart"/>
    <w:link w:val="Funotentext"/>
    <w:uiPriority w:val="99"/>
    <w:rsid w:val="0006187A"/>
    <w:rPr>
      <w:rFonts w:ascii="Arial" w:hAnsi="Arial"/>
      <w:sz w:val="18"/>
      <w:szCs w:val="18"/>
      <w:lang w:val="de-CH"/>
    </w:rPr>
  </w:style>
  <w:style w:type="character" w:styleId="Funotenzeichen">
    <w:name w:val="footnote reference"/>
    <w:basedOn w:val="Absatz-Standardschriftart"/>
    <w:uiPriority w:val="99"/>
    <w:unhideWhenUsed/>
    <w:rsid w:val="009E759B"/>
    <w:rPr>
      <w:vertAlign w:val="superscript"/>
    </w:rPr>
  </w:style>
  <w:style w:type="paragraph" w:styleId="Aufzhlungszeichen">
    <w:name w:val="List Bullet"/>
    <w:aliases w:val="aaq_aufzählung_Ebene 1"/>
    <w:basedOn w:val="Standard"/>
    <w:uiPriority w:val="99"/>
    <w:unhideWhenUsed/>
    <w:rsid w:val="00106F7B"/>
    <w:pPr>
      <w:numPr>
        <w:numId w:val="3"/>
      </w:numPr>
      <w:contextualSpacing/>
    </w:pPr>
  </w:style>
  <w:style w:type="paragraph" w:styleId="Aufzhlungszeichen2">
    <w:name w:val="List Bullet 2"/>
    <w:aliases w:val="aaq_Aufzählung_Ebene 2"/>
    <w:basedOn w:val="Aufzhlungszeichen"/>
    <w:uiPriority w:val="99"/>
    <w:unhideWhenUsed/>
    <w:rsid w:val="00106F7B"/>
    <w:pPr>
      <w:tabs>
        <w:tab w:val="clear" w:pos="360"/>
        <w:tab w:val="num" w:pos="717"/>
      </w:tabs>
      <w:ind w:left="714"/>
    </w:pPr>
  </w:style>
  <w:style w:type="paragraph" w:customStyle="1" w:styleId="Listen">
    <w:name w:val="Listen"/>
    <w:aliases w:val="aaq_nummerierte_aufzählung"/>
    <w:basedOn w:val="Listenabsatz"/>
    <w:qFormat/>
    <w:rsid w:val="00106F7B"/>
    <w:pPr>
      <w:numPr>
        <w:numId w:val="2"/>
      </w:numPr>
    </w:pPr>
  </w:style>
  <w:style w:type="paragraph" w:styleId="Verzeichnis1">
    <w:name w:val="toc 1"/>
    <w:aliases w:val="aaq_IV 1"/>
    <w:basedOn w:val="Standard"/>
    <w:next w:val="Standard"/>
    <w:autoRedefine/>
    <w:uiPriority w:val="39"/>
    <w:unhideWhenUsed/>
    <w:rsid w:val="0043429F"/>
    <w:pPr>
      <w:tabs>
        <w:tab w:val="left" w:pos="284"/>
        <w:tab w:val="right" w:leader="dot" w:pos="8488"/>
      </w:tabs>
      <w:ind w:left="284" w:hanging="284"/>
    </w:pPr>
    <w:rPr>
      <w:noProof/>
    </w:rPr>
  </w:style>
  <w:style w:type="paragraph" w:styleId="Verzeichnis2">
    <w:name w:val="toc 2"/>
    <w:aliases w:val="aaq_IV 2"/>
    <w:basedOn w:val="Standard"/>
    <w:next w:val="Standard"/>
    <w:autoRedefine/>
    <w:uiPriority w:val="39"/>
    <w:unhideWhenUsed/>
    <w:qFormat/>
    <w:rsid w:val="009C6EE4"/>
    <w:pPr>
      <w:tabs>
        <w:tab w:val="left" w:pos="709"/>
        <w:tab w:val="right" w:leader="dot" w:pos="8505"/>
      </w:tabs>
      <w:ind w:left="709" w:hanging="425"/>
    </w:pPr>
    <w:rPr>
      <w:noProof/>
    </w:rPr>
  </w:style>
  <w:style w:type="paragraph" w:styleId="Verzeichnis3">
    <w:name w:val="toc 3"/>
    <w:aliases w:val="aaq_IV 3"/>
    <w:basedOn w:val="Standard"/>
    <w:next w:val="Standard"/>
    <w:autoRedefine/>
    <w:uiPriority w:val="39"/>
    <w:unhideWhenUsed/>
    <w:qFormat/>
    <w:rsid w:val="00006378"/>
    <w:pPr>
      <w:tabs>
        <w:tab w:val="left" w:pos="1134"/>
        <w:tab w:val="right" w:leader="dot" w:pos="8488"/>
      </w:tabs>
      <w:ind w:left="1134" w:hanging="567"/>
    </w:pPr>
    <w:rPr>
      <w:noProof/>
    </w:rPr>
  </w:style>
  <w:style w:type="paragraph" w:styleId="Verzeichnis4">
    <w:name w:val="toc 4"/>
    <w:basedOn w:val="Standard"/>
    <w:next w:val="Standard"/>
    <w:autoRedefine/>
    <w:uiPriority w:val="39"/>
    <w:unhideWhenUsed/>
    <w:rsid w:val="007052CC"/>
    <w:pPr>
      <w:ind w:left="600"/>
    </w:pPr>
  </w:style>
  <w:style w:type="paragraph" w:styleId="Verzeichnis5">
    <w:name w:val="toc 5"/>
    <w:basedOn w:val="Standard"/>
    <w:next w:val="Standard"/>
    <w:autoRedefine/>
    <w:uiPriority w:val="39"/>
    <w:unhideWhenUsed/>
    <w:rsid w:val="007052CC"/>
    <w:pPr>
      <w:ind w:left="800"/>
    </w:pPr>
  </w:style>
  <w:style w:type="paragraph" w:styleId="Verzeichnis6">
    <w:name w:val="toc 6"/>
    <w:basedOn w:val="Standard"/>
    <w:next w:val="Standard"/>
    <w:autoRedefine/>
    <w:uiPriority w:val="39"/>
    <w:unhideWhenUsed/>
    <w:rsid w:val="007052CC"/>
    <w:pPr>
      <w:ind w:left="1000"/>
    </w:pPr>
  </w:style>
  <w:style w:type="paragraph" w:styleId="Verzeichnis7">
    <w:name w:val="toc 7"/>
    <w:basedOn w:val="Standard"/>
    <w:next w:val="Standard"/>
    <w:autoRedefine/>
    <w:uiPriority w:val="39"/>
    <w:unhideWhenUsed/>
    <w:rsid w:val="007052CC"/>
    <w:pPr>
      <w:ind w:left="1200"/>
    </w:pPr>
  </w:style>
  <w:style w:type="paragraph" w:styleId="Verzeichnis8">
    <w:name w:val="toc 8"/>
    <w:basedOn w:val="Standard"/>
    <w:next w:val="Standard"/>
    <w:autoRedefine/>
    <w:uiPriority w:val="39"/>
    <w:unhideWhenUsed/>
    <w:rsid w:val="007052CC"/>
    <w:pPr>
      <w:ind w:left="1400"/>
    </w:pPr>
  </w:style>
  <w:style w:type="paragraph" w:styleId="Verzeichnis9">
    <w:name w:val="toc 9"/>
    <w:basedOn w:val="Standard"/>
    <w:next w:val="Standard"/>
    <w:autoRedefine/>
    <w:uiPriority w:val="39"/>
    <w:unhideWhenUsed/>
    <w:rsid w:val="007052CC"/>
    <w:pPr>
      <w:ind w:left="1600"/>
    </w:pPr>
  </w:style>
  <w:style w:type="character" w:styleId="Hyperlink">
    <w:name w:val="Hyperlink"/>
    <w:uiPriority w:val="99"/>
    <w:unhideWhenUsed/>
    <w:rsid w:val="00F003B9"/>
    <w:rPr>
      <w:color w:val="ED1F24" w:themeColor="accent1"/>
    </w:rPr>
  </w:style>
  <w:style w:type="paragraph" w:styleId="Literaturverzeichnis">
    <w:name w:val="Bibliography"/>
    <w:aliases w:val="aaq_Literatur"/>
    <w:next w:val="Standard"/>
    <w:uiPriority w:val="37"/>
    <w:unhideWhenUsed/>
    <w:rsid w:val="00700720"/>
    <w:pPr>
      <w:ind w:left="709" w:hanging="709"/>
    </w:pPr>
    <w:rPr>
      <w:rFonts w:ascii="Arial" w:hAnsi="Arial"/>
      <w:i/>
      <w:sz w:val="18"/>
      <w:lang w:val="de-CH"/>
    </w:rPr>
  </w:style>
  <w:style w:type="paragraph" w:styleId="Beschriftung">
    <w:name w:val="caption"/>
    <w:basedOn w:val="Standard"/>
    <w:next w:val="Standard"/>
    <w:uiPriority w:val="35"/>
    <w:unhideWhenUsed/>
    <w:qFormat/>
    <w:rsid w:val="00F003B9"/>
    <w:pPr>
      <w:spacing w:after="200" w:line="240" w:lineRule="auto"/>
    </w:pPr>
    <w:rPr>
      <w:i/>
      <w:iCs/>
      <w:color w:val="000000" w:themeColor="text2"/>
      <w:sz w:val="18"/>
      <w:szCs w:val="18"/>
    </w:rPr>
  </w:style>
  <w:style w:type="character" w:customStyle="1" w:styleId="berschrift6Zchn">
    <w:name w:val="Überschrift 6 Zchn"/>
    <w:aliases w:val="aaq_Überschrift 6 Zchn"/>
    <w:basedOn w:val="Absatz-Standardschriftart"/>
    <w:link w:val="berschrift6"/>
    <w:uiPriority w:val="9"/>
    <w:rsid w:val="00B472AE"/>
    <w:rPr>
      <w:rFonts w:ascii="Arial" w:eastAsiaTheme="majorEastAsia" w:hAnsi="Arial" w:cstheme="majorBidi"/>
      <w:b/>
      <w:sz w:val="20"/>
      <w:lang w:val="de-CH"/>
    </w:rPr>
  </w:style>
  <w:style w:type="paragraph" w:styleId="Inhaltsverzeichnisberschrift">
    <w:name w:val="TOC Heading"/>
    <w:basedOn w:val="Standard"/>
    <w:next w:val="Standard"/>
    <w:uiPriority w:val="39"/>
    <w:unhideWhenUsed/>
    <w:qFormat/>
    <w:rsid w:val="00700720"/>
    <w:rPr>
      <w:b/>
      <w:sz w:val="28"/>
    </w:rPr>
  </w:style>
  <w:style w:type="table" w:styleId="Tabellenraster">
    <w:name w:val="Table Grid"/>
    <w:basedOn w:val="NormaleTabelle"/>
    <w:uiPriority w:val="59"/>
    <w:rsid w:val="00393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titel">
    <w:name w:val="Tabellentitel"/>
    <w:basedOn w:val="aaqTitel3"/>
    <w:qFormat/>
    <w:rsid w:val="00393969"/>
  </w:style>
  <w:style w:type="table" w:styleId="EinfacheTabelle4">
    <w:name w:val="Plain Table 4"/>
    <w:basedOn w:val="NormaleTabelle"/>
    <w:uiPriority w:val="44"/>
    <w:rsid w:val="00106F7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1">
    <w:name w:val="Plain Table 1"/>
    <w:basedOn w:val="NormaleTabelle"/>
    <w:uiPriority w:val="41"/>
    <w:rsid w:val="00106F7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106F7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2">
    <w:name w:val="Grid Table 1 Light Accent 2"/>
    <w:basedOn w:val="NormaleTabelle"/>
    <w:uiPriority w:val="46"/>
    <w:rsid w:val="00106F7B"/>
    <w:tblPr>
      <w:tblStyleRowBandSize w:val="1"/>
      <w:tblStyleColBandSize w:val="1"/>
      <w:tblBorders>
        <w:top w:val="single" w:sz="4" w:space="0" w:color="D7D8D9" w:themeColor="accent2" w:themeTint="66"/>
        <w:left w:val="single" w:sz="4" w:space="0" w:color="D7D8D9" w:themeColor="accent2" w:themeTint="66"/>
        <w:bottom w:val="single" w:sz="4" w:space="0" w:color="D7D8D9" w:themeColor="accent2" w:themeTint="66"/>
        <w:right w:val="single" w:sz="4" w:space="0" w:color="D7D8D9" w:themeColor="accent2" w:themeTint="66"/>
        <w:insideH w:val="single" w:sz="4" w:space="0" w:color="D7D8D9" w:themeColor="accent2" w:themeTint="66"/>
        <w:insideV w:val="single" w:sz="4" w:space="0" w:color="D7D8D9" w:themeColor="accent2" w:themeTint="66"/>
      </w:tblBorders>
    </w:tblPr>
    <w:tblStylePr w:type="firstRow">
      <w:rPr>
        <w:b/>
        <w:bCs/>
      </w:rPr>
      <w:tblPr/>
      <w:tcPr>
        <w:tcBorders>
          <w:bottom w:val="single" w:sz="12" w:space="0" w:color="C3C4C6" w:themeColor="accent2" w:themeTint="99"/>
        </w:tcBorders>
      </w:tcPr>
    </w:tblStylePr>
    <w:tblStylePr w:type="lastRow">
      <w:rPr>
        <w:b/>
        <w:bCs/>
      </w:rPr>
      <w:tblPr/>
      <w:tcPr>
        <w:tcBorders>
          <w:top w:val="double" w:sz="2" w:space="0" w:color="C3C4C6" w:themeColor="accent2" w:themeTint="99"/>
        </w:tcBorders>
      </w:tcPr>
    </w:tblStylePr>
    <w:tblStylePr w:type="firstCol">
      <w:rPr>
        <w:b/>
        <w:bCs/>
      </w:rPr>
    </w:tblStylePr>
    <w:tblStylePr w:type="lastCol">
      <w:rPr>
        <w:b/>
        <w:bCs/>
      </w:rPr>
    </w:tblStylePr>
  </w:style>
  <w:style w:type="paragraph" w:customStyle="1" w:styleId="Tabellenbeschriftung">
    <w:name w:val="Tabellenbeschriftung"/>
    <w:basedOn w:val="Standard"/>
    <w:qFormat/>
    <w:rsid w:val="00106F7B"/>
    <w:pPr>
      <w:spacing w:after="0"/>
    </w:pPr>
  </w:style>
  <w:style w:type="paragraph" w:customStyle="1" w:styleId="Tabellenaufzhlung">
    <w:name w:val="Tabellenaufzählung"/>
    <w:basedOn w:val="Listenabsatz"/>
    <w:qFormat/>
    <w:rsid w:val="00106F7B"/>
    <w:pPr>
      <w:numPr>
        <w:numId w:val="1"/>
      </w:numPr>
      <w:spacing w:after="0"/>
    </w:pPr>
  </w:style>
  <w:style w:type="paragraph" w:styleId="Kommentartext">
    <w:name w:val="annotation text"/>
    <w:basedOn w:val="Standard"/>
    <w:link w:val="KommentartextZchn"/>
    <w:rsid w:val="003549F3"/>
    <w:pPr>
      <w:tabs>
        <w:tab w:val="left" w:pos="288"/>
        <w:tab w:val="left" w:pos="576"/>
        <w:tab w:val="left" w:pos="864"/>
      </w:tabs>
      <w:spacing w:line="264" w:lineRule="auto"/>
    </w:pPr>
    <w:rPr>
      <w:rFonts w:eastAsia="Times New Roman" w:cs="Times New Roman"/>
      <w:lang w:eastAsia="de-DE"/>
    </w:rPr>
  </w:style>
  <w:style w:type="character" w:customStyle="1" w:styleId="KommentartextZchn">
    <w:name w:val="Kommentartext Zchn"/>
    <w:basedOn w:val="Absatz-Standardschriftart"/>
    <w:link w:val="Kommentartext"/>
    <w:rsid w:val="003549F3"/>
    <w:rPr>
      <w:rFonts w:ascii="Arial" w:eastAsia="Times New Roman" w:hAnsi="Arial" w:cs="Times New Roman"/>
      <w:sz w:val="20"/>
      <w:lang w:val="de-CH" w:eastAsia="de-DE"/>
    </w:rPr>
  </w:style>
  <w:style w:type="paragraph" w:styleId="Kommentarthema">
    <w:name w:val="annotation subject"/>
    <w:basedOn w:val="Kommentartext"/>
    <w:next w:val="Kommentartext"/>
    <w:link w:val="KommentarthemaZchn"/>
    <w:rsid w:val="00E125C8"/>
    <w:rPr>
      <w:b/>
      <w:bCs/>
    </w:rPr>
  </w:style>
  <w:style w:type="character" w:customStyle="1" w:styleId="KommentarthemaZchn">
    <w:name w:val="Kommentarthema Zchn"/>
    <w:basedOn w:val="KommentartextZchn"/>
    <w:link w:val="Kommentarthema"/>
    <w:rsid w:val="00E125C8"/>
    <w:rPr>
      <w:rFonts w:ascii="Arial" w:eastAsia="Times New Roman" w:hAnsi="Arial" w:cs="Times New Roman"/>
      <w:b/>
      <w:bCs/>
      <w:sz w:val="20"/>
      <w:lang w:val="fr-FR" w:eastAsia="de-DE"/>
    </w:rPr>
  </w:style>
  <w:style w:type="character" w:styleId="IntensiverVerweis">
    <w:name w:val="Intense Reference"/>
    <w:basedOn w:val="Absatz-Standardschriftart"/>
    <w:uiPriority w:val="32"/>
    <w:qFormat/>
    <w:rsid w:val="00E125C8"/>
    <w:rPr>
      <w:b/>
      <w:bCs/>
      <w:smallCaps/>
      <w:color w:val="ED1F24" w:themeColor="accent1"/>
      <w:spacing w:val="5"/>
    </w:rPr>
  </w:style>
  <w:style w:type="character" w:styleId="SchwacherVerweis">
    <w:name w:val="Subtle Reference"/>
    <w:basedOn w:val="Absatz-Standardschriftart"/>
    <w:uiPriority w:val="31"/>
    <w:qFormat/>
    <w:rsid w:val="00E125C8"/>
    <w:rPr>
      <w:smallCaps/>
      <w:color w:val="919DA6" w:themeColor="text1" w:themeTint="A5"/>
    </w:rPr>
  </w:style>
  <w:style w:type="character" w:styleId="SchwacheHervorhebung">
    <w:name w:val="Subtle Emphasis"/>
    <w:basedOn w:val="Absatz-Standardschriftart"/>
    <w:uiPriority w:val="19"/>
    <w:qFormat/>
    <w:rsid w:val="00E125C8"/>
    <w:rPr>
      <w:i/>
      <w:iCs/>
      <w:color w:val="808D98" w:themeColor="text1" w:themeTint="BF"/>
    </w:rPr>
  </w:style>
  <w:style w:type="character" w:customStyle="1" w:styleId="berschrift7Zchn">
    <w:name w:val="Überschrift 7 Zchn"/>
    <w:basedOn w:val="Absatz-Standardschriftart"/>
    <w:link w:val="berschrift7"/>
    <w:uiPriority w:val="9"/>
    <w:rsid w:val="00B472AE"/>
    <w:rPr>
      <w:rFonts w:ascii="Arial" w:eastAsiaTheme="majorEastAsia" w:hAnsi="Arial" w:cstheme="majorBidi"/>
      <w:b/>
      <w:sz w:val="20"/>
      <w:lang w:val="de-CH"/>
    </w:rPr>
  </w:style>
  <w:style w:type="character" w:customStyle="1" w:styleId="berschrift8Zchn">
    <w:name w:val="Überschrift 8 Zchn"/>
    <w:basedOn w:val="Absatz-Standardschriftart"/>
    <w:link w:val="berschrift8"/>
    <w:uiPriority w:val="9"/>
    <w:rsid w:val="00B472AE"/>
    <w:rPr>
      <w:rFonts w:ascii="Arial" w:eastAsiaTheme="majorEastAsia" w:hAnsi="Arial" w:cstheme="majorBidi"/>
      <w:b/>
      <w:sz w:val="20"/>
      <w:lang w:val="de-CH"/>
    </w:rPr>
  </w:style>
  <w:style w:type="character" w:customStyle="1" w:styleId="berschrift9Zchn">
    <w:name w:val="Überschrift 9 Zchn"/>
    <w:basedOn w:val="Absatz-Standardschriftart"/>
    <w:link w:val="berschrift9"/>
    <w:uiPriority w:val="9"/>
    <w:rsid w:val="00B472AE"/>
    <w:rPr>
      <w:rFonts w:ascii="Arial" w:eastAsiaTheme="majorEastAsia" w:hAnsi="Arial" w:cstheme="majorBidi"/>
      <w:b/>
      <w:sz w:val="20"/>
      <w:lang w:val="de-CH"/>
    </w:rPr>
  </w:style>
  <w:style w:type="paragraph" w:customStyle="1" w:styleId="Kleintext8pt">
    <w:name w:val="Kleintext 8pt"/>
    <w:next w:val="aaqTitel1"/>
    <w:qFormat/>
    <w:rsid w:val="003530A8"/>
    <w:rPr>
      <w:rFonts w:ascii="Arial" w:hAnsi="Arial"/>
      <w:sz w:val="16"/>
      <w:szCs w:val="16"/>
      <w:lang w:val="de-CH"/>
    </w:rPr>
  </w:style>
  <w:style w:type="paragraph" w:customStyle="1" w:styleId="aaqtabellentext">
    <w:name w:val="aaq_tabellen_text"/>
    <w:basedOn w:val="Standard"/>
    <w:rsid w:val="00137FDA"/>
    <w:pPr>
      <w:spacing w:before="60" w:after="60" w:line="264" w:lineRule="auto"/>
    </w:pPr>
    <w:rPr>
      <w:rFonts w:eastAsia="Times New Roman" w:cs="Times New Roman"/>
      <w:lang w:val="en-GB" w:eastAsia="de-DE"/>
    </w:rPr>
  </w:style>
  <w:style w:type="paragraph" w:styleId="KeinLeerraum">
    <w:name w:val="No Spacing"/>
    <w:uiPriority w:val="1"/>
    <w:qFormat/>
    <w:rsid w:val="002755A4"/>
    <w:rPr>
      <w:rFonts w:ascii="Arial" w:hAnsi="Arial"/>
      <w:sz w:val="20"/>
      <w:lang w:val="de-CH"/>
    </w:rPr>
  </w:style>
  <w:style w:type="paragraph" w:customStyle="1" w:styleId="aaqaufzhlung1ordnung">
    <w:name w:val="aaq_aufzählung_1_ordnung"/>
    <w:basedOn w:val="Standard"/>
    <w:rsid w:val="00E55D62"/>
    <w:pPr>
      <w:keepLines/>
      <w:numPr>
        <w:numId w:val="6"/>
      </w:numPr>
      <w:tabs>
        <w:tab w:val="clear" w:pos="720"/>
      </w:tabs>
      <w:spacing w:line="264" w:lineRule="auto"/>
      <w:ind w:left="576" w:hanging="288"/>
    </w:pPr>
    <w:rPr>
      <w:rFonts w:eastAsia="Times New Roman" w:cs="Times New Roman"/>
      <w:szCs w:val="20"/>
      <w:lang w:val="en-GB" w:eastAsia="de-DE"/>
    </w:rPr>
  </w:style>
  <w:style w:type="paragraph" w:customStyle="1" w:styleId="aaqRegie">
    <w:name w:val="aaq_Regie"/>
    <w:basedOn w:val="Standard"/>
    <w:qFormat/>
    <w:rsid w:val="00BC2A49"/>
    <w:rPr>
      <w:i/>
    </w:rPr>
  </w:style>
  <w:style w:type="paragraph" w:customStyle="1" w:styleId="aaqQS-Standard">
    <w:name w:val="aaq_QS-Standard"/>
    <w:basedOn w:val="Standard"/>
    <w:qFormat/>
    <w:rsid w:val="003D43F4"/>
    <w:pPr>
      <w:keepNext/>
      <w:keepLines/>
      <w:pBdr>
        <w:top w:val="single" w:sz="2" w:space="8" w:color="FFFFFF" w:themeColor="background1"/>
        <w:left w:val="single" w:sz="2" w:space="8" w:color="FFFFFF" w:themeColor="background1"/>
        <w:bottom w:val="single" w:sz="2" w:space="8" w:color="FFFFFF" w:themeColor="background1"/>
        <w:right w:val="single" w:sz="2" w:space="8" w:color="FFFFFF" w:themeColor="background1"/>
      </w:pBdr>
      <w:shd w:val="clear" w:color="auto" w:fill="EBEBEC" w:themeFill="accent2" w:themeFillTint="33"/>
      <w:tabs>
        <w:tab w:val="left" w:pos="288"/>
        <w:tab w:val="left" w:pos="576"/>
        <w:tab w:val="left" w:pos="864"/>
      </w:tabs>
      <w:adjustRightInd w:val="0"/>
      <w:snapToGrid w:val="0"/>
      <w:spacing w:before="360"/>
    </w:pPr>
    <w:rPr>
      <w:rFonts w:eastAsia="Times New Roman" w:cs="Arial"/>
      <w:i/>
      <w:szCs w:val="20"/>
      <w:lang w:val="de-DE" w:eastAsia="de-DE"/>
    </w:rPr>
  </w:style>
  <w:style w:type="paragraph" w:styleId="Textkrper">
    <w:name w:val="Body Text"/>
    <w:basedOn w:val="Standard"/>
    <w:link w:val="TextkrperZchn"/>
    <w:uiPriority w:val="1"/>
    <w:qFormat/>
    <w:rsid w:val="00BA4F73"/>
    <w:pPr>
      <w:widowControl w:val="0"/>
      <w:autoSpaceDE w:val="0"/>
      <w:autoSpaceDN w:val="0"/>
      <w:spacing w:before="169" w:after="0" w:line="271" w:lineRule="auto"/>
      <w:ind w:right="115"/>
    </w:pPr>
    <w:rPr>
      <w:rFonts w:eastAsia="Arial" w:cs="Arial"/>
      <w:color w:val="000000" w:themeColor="text2"/>
      <w:szCs w:val="20"/>
      <w:lang w:val="de-DE"/>
    </w:rPr>
  </w:style>
  <w:style w:type="character" w:customStyle="1" w:styleId="TextkrperZchn">
    <w:name w:val="Textkörper Zchn"/>
    <w:basedOn w:val="Absatz-Standardschriftart"/>
    <w:link w:val="Textkrper"/>
    <w:uiPriority w:val="1"/>
    <w:rsid w:val="00BA4F73"/>
    <w:rPr>
      <w:rFonts w:ascii="Arial" w:eastAsia="Arial" w:hAnsi="Arial" w:cs="Arial"/>
      <w:color w:val="000000" w:themeColor="text2"/>
      <w:sz w:val="20"/>
      <w:szCs w:val="20"/>
    </w:rPr>
  </w:style>
  <w:style w:type="paragraph" w:styleId="berarbeitung">
    <w:name w:val="Revision"/>
    <w:hidden/>
    <w:uiPriority w:val="99"/>
    <w:semiHidden/>
    <w:rsid w:val="00264337"/>
    <w:rPr>
      <w:rFonts w:ascii="Arial" w:hAnsi="Arial"/>
      <w:sz w:val="20"/>
      <w:lang w:val="de-CH"/>
    </w:rPr>
  </w:style>
  <w:style w:type="character" w:styleId="Kommentarzeichen">
    <w:name w:val="annotation reference"/>
    <w:basedOn w:val="Absatz-Standardschriftart"/>
    <w:uiPriority w:val="99"/>
    <w:semiHidden/>
    <w:unhideWhenUsed/>
    <w:rsid w:val="006507F6"/>
    <w:rPr>
      <w:sz w:val="16"/>
      <w:szCs w:val="16"/>
    </w:rPr>
  </w:style>
  <w:style w:type="paragraph" w:customStyle="1" w:styleId="aaqZWTitelSelbstbeurteilung">
    <w:name w:val="aaq_ZWTitel_Selbstbeurteilung"/>
    <w:basedOn w:val="berschrift3"/>
    <w:qFormat/>
    <w:rsid w:val="001E7C5A"/>
    <w:pPr>
      <w:keepNext/>
      <w:numPr>
        <w:ilvl w:val="0"/>
        <w:numId w:val="0"/>
      </w:numPr>
    </w:pPr>
    <w:rPr>
      <w:b/>
      <w:color w:val="0070C0"/>
      <w:sz w:val="20"/>
      <w:szCs w:val="20"/>
    </w:rPr>
  </w:style>
  <w:style w:type="paragraph" w:customStyle="1" w:styleId="aaqZWTitelGutachterbericht">
    <w:name w:val="aaq_ZWTitel_Gutachterbericht"/>
    <w:basedOn w:val="Standard"/>
    <w:qFormat/>
    <w:rsid w:val="001E7C5A"/>
    <w:pPr>
      <w:keepNext/>
      <w:keepLines/>
      <w:spacing w:line="264" w:lineRule="auto"/>
      <w:outlineLvl w:val="2"/>
    </w:pPr>
    <w:rPr>
      <w:color w:val="CA744C" w:themeColor="accent5" w:themeShade="BF"/>
    </w:rPr>
  </w:style>
  <w:style w:type="character" w:styleId="NichtaufgelsteErwhnung">
    <w:name w:val="Unresolved Mention"/>
    <w:basedOn w:val="Absatz-Standardschriftart"/>
    <w:uiPriority w:val="99"/>
    <w:rsid w:val="00185687"/>
    <w:rPr>
      <w:color w:val="605E5C"/>
      <w:shd w:val="clear" w:color="auto" w:fill="E1DFDD"/>
    </w:rPr>
  </w:style>
  <w:style w:type="paragraph" w:customStyle="1" w:styleId="aaqRegieTitel4">
    <w:name w:val="aaq_Regie_Titel4"/>
    <w:basedOn w:val="aaqRegie"/>
    <w:qFormat/>
    <w:rsid w:val="00EB0879"/>
    <w:pPr>
      <w:keepNext/>
      <w:spacing w:before="360"/>
    </w:pPr>
    <w:rPr>
      <w:sz w:val="22"/>
      <w:u w:val="single"/>
    </w:rPr>
  </w:style>
  <w:style w:type="paragraph" w:styleId="Sprechblasentext">
    <w:name w:val="Balloon Text"/>
    <w:basedOn w:val="Standard"/>
    <w:link w:val="SprechblasentextZchn"/>
    <w:uiPriority w:val="99"/>
    <w:semiHidden/>
    <w:unhideWhenUsed/>
    <w:rsid w:val="005F56F0"/>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F56F0"/>
    <w:rPr>
      <w:rFonts w:ascii="Times New Roman" w:hAnsi="Times New Roman" w:cs="Times New Roman"/>
      <w:sz w:val="18"/>
      <w:szCs w:val="18"/>
      <w:lang w:val="de-CH"/>
    </w:rPr>
  </w:style>
  <w:style w:type="paragraph" w:customStyle="1" w:styleId="HS-Standard-Feld">
    <w:name w:val="HS-Standard-Feld"/>
    <w:basedOn w:val="aaqQS-Standard"/>
    <w:qFormat/>
    <w:rsid w:val="007B500B"/>
    <w:pPr>
      <w:keepNext w:val="0"/>
      <w:keepLines w:val="0"/>
      <w:shd w:val="clear" w:color="auto" w:fill="DBF2FF"/>
      <w:tabs>
        <w:tab w:val="clear" w:pos="288"/>
        <w:tab w:val="clear" w:pos="576"/>
        <w:tab w:val="clear" w:pos="864"/>
        <w:tab w:val="left" w:pos="851"/>
      </w:tabs>
      <w:spacing w:before="0"/>
    </w:pPr>
    <w:rPr>
      <w:i w:val="0"/>
    </w:rPr>
  </w:style>
  <w:style w:type="paragraph" w:customStyle="1" w:styleId="GG-Standard-Feld">
    <w:name w:val="GG-Standard-Feld"/>
    <w:qFormat/>
    <w:rsid w:val="007B500B"/>
    <w:pPr>
      <w:pBdr>
        <w:top w:val="single" w:sz="2" w:space="8" w:color="FFFFFF" w:themeColor="background1"/>
        <w:left w:val="single" w:sz="2" w:space="8" w:color="FFFFFF" w:themeColor="background1"/>
        <w:bottom w:val="single" w:sz="2" w:space="8" w:color="FFFFFF" w:themeColor="background1"/>
        <w:right w:val="single" w:sz="2" w:space="8" w:color="FFFFFF" w:themeColor="background1"/>
      </w:pBdr>
      <w:shd w:val="clear" w:color="auto" w:fill="FBE0C7"/>
      <w:tabs>
        <w:tab w:val="left" w:pos="851"/>
      </w:tabs>
      <w:spacing w:after="150" w:line="288" w:lineRule="auto"/>
    </w:pPr>
    <w:rPr>
      <w:rFonts w:ascii="Arial" w:eastAsia="Times New Roman" w:hAnsi="Arial" w:cs="Arial"/>
      <w:sz w:val="20"/>
      <w:szCs w:val="20"/>
      <w:lang w:eastAsia="de-DE"/>
    </w:rPr>
  </w:style>
  <w:style w:type="paragraph" w:customStyle="1" w:styleId="berschrift2-Blau">
    <w:name w:val="Überschrift 2 - Blau"/>
    <w:qFormat/>
    <w:rsid w:val="005B4BF8"/>
    <w:pPr>
      <w:pBdr>
        <w:bottom w:val="single" w:sz="18" w:space="1" w:color="009DD9" w:themeColor="accent6"/>
      </w:pBdr>
      <w:spacing w:before="360" w:after="150"/>
      <w:ind w:left="369" w:hanging="369"/>
      <w:outlineLvl w:val="1"/>
    </w:pPr>
    <w:rPr>
      <w:rFonts w:ascii="Arial" w:hAnsi="Arial" w:cs="Arial"/>
      <w:color w:val="000000" w:themeColor="text2"/>
      <w:sz w:val="28"/>
      <w:lang w:val="de-CH"/>
    </w:rPr>
  </w:style>
  <w:style w:type="paragraph" w:customStyle="1" w:styleId="aaqRegieTitel3">
    <w:name w:val="aaq_Regie_Titel 3"/>
    <w:basedOn w:val="aaqTitel3"/>
    <w:qFormat/>
    <w:rsid w:val="00EB0879"/>
    <w:rPr>
      <w:i/>
    </w:rPr>
  </w:style>
  <w:style w:type="paragraph" w:customStyle="1" w:styleId="berschrift1-Blau">
    <w:name w:val="Überschrift 1 - Blau"/>
    <w:basedOn w:val="berschrift1"/>
    <w:qFormat/>
    <w:rsid w:val="00720C1B"/>
    <w:pPr>
      <w:pBdr>
        <w:right w:val="single" w:sz="48" w:space="0" w:color="009DD9" w:themeColor="accent6"/>
      </w:pBdr>
    </w:pPr>
    <w:rPr>
      <w:rFonts w:cs="Arial"/>
    </w:rPr>
  </w:style>
  <w:style w:type="paragraph" w:customStyle="1" w:styleId="berschrift1-Orange">
    <w:name w:val="Überschrift 1 - Orange"/>
    <w:basedOn w:val="berschrift1-Blau"/>
    <w:qFormat/>
    <w:rsid w:val="00F324D4"/>
    <w:pPr>
      <w:pBdr>
        <w:right w:val="single" w:sz="48" w:space="4" w:color="FFAB18"/>
      </w:pBdr>
    </w:pPr>
  </w:style>
  <w:style w:type="paragraph" w:customStyle="1" w:styleId="aaqRegieListenabsatz">
    <w:name w:val="aaq_Regie_Listenabsatz"/>
    <w:basedOn w:val="Listenabsatz"/>
    <w:qFormat/>
    <w:rsid w:val="005B4BF8"/>
    <w:pPr>
      <w:numPr>
        <w:numId w:val="7"/>
      </w:numPr>
    </w:pPr>
    <w:rPr>
      <w:i/>
    </w:rPr>
  </w:style>
  <w:style w:type="paragraph" w:customStyle="1" w:styleId="berschrift2-Orange">
    <w:name w:val="Überschrift 2 - Orange"/>
    <w:basedOn w:val="berschrift2-Blau"/>
    <w:qFormat/>
    <w:rsid w:val="009806D2"/>
    <w:pPr>
      <w:pBdr>
        <w:bottom w:val="single" w:sz="18" w:space="1" w:color="FFAB18"/>
      </w:pBdr>
    </w:pPr>
  </w:style>
  <w:style w:type="paragraph" w:styleId="StandardWeb">
    <w:name w:val="Normal (Web)"/>
    <w:basedOn w:val="Standard"/>
    <w:uiPriority w:val="99"/>
    <w:unhideWhenUsed/>
    <w:rsid w:val="00092AB9"/>
    <w:pPr>
      <w:spacing w:before="100" w:beforeAutospacing="1" w:after="100" w:afterAutospacing="1" w:line="240" w:lineRule="auto"/>
    </w:pPr>
    <w:rPr>
      <w:rFonts w:ascii="Times New Roman" w:eastAsia="Times New Roman" w:hAnsi="Times New Roman" w:cs="Times New Roman"/>
      <w:sz w:val="24"/>
      <w:lang w:eastAsia="de-DE"/>
    </w:rPr>
  </w:style>
  <w:style w:type="character" w:styleId="BesuchterLink">
    <w:name w:val="FollowedHyperlink"/>
    <w:basedOn w:val="Absatz-Standardschriftart"/>
    <w:uiPriority w:val="99"/>
    <w:semiHidden/>
    <w:unhideWhenUsed/>
    <w:rsid w:val="00092AB9"/>
    <w:rPr>
      <w:color w:val="80C342" w:themeColor="followedHyperlink"/>
      <w:u w:val="single"/>
    </w:rPr>
  </w:style>
  <w:style w:type="paragraph" w:customStyle="1" w:styleId="Evidenzien">
    <w:name w:val="Evidenzien"/>
    <w:basedOn w:val="Standard"/>
    <w:qFormat/>
    <w:rsid w:val="0028668B"/>
    <w:pPr>
      <w:numPr>
        <w:numId w:val="8"/>
      </w:numPr>
      <w:spacing w:before="120" w:after="120" w:line="240" w:lineRule="auto"/>
      <w:ind w:left="2160" w:right="-2"/>
    </w:pPr>
    <w:rPr>
      <w:rFonts w:eastAsiaTheme="minorEastAsia" w:cs="Arial"/>
      <w:kern w:val="2"/>
      <w:sz w:val="18"/>
      <w:szCs w:val="18"/>
      <w:lang w:val="de-DE" w:eastAsia="zh-CN"/>
      <w14:ligatures w14:val="standardContextual"/>
    </w:rPr>
  </w:style>
  <w:style w:type="paragraph" w:customStyle="1" w:styleId="Zwischentitel">
    <w:name w:val="Zwischentitel"/>
    <w:basedOn w:val="Standard"/>
    <w:qFormat/>
    <w:rsid w:val="0028668B"/>
    <w:pPr>
      <w:keepNext/>
      <w:spacing w:before="360" w:after="120" w:line="240" w:lineRule="auto"/>
      <w:ind w:left="567"/>
    </w:pPr>
    <w:rPr>
      <w:rFonts w:eastAsiaTheme="minorEastAsia" w:cs="Arial"/>
      <w:b/>
      <w:bCs/>
      <w:kern w:val="2"/>
      <w:szCs w:val="20"/>
      <w:lang w:eastAsia="zh-CN"/>
      <w14:ligatures w14:val="standardContextual"/>
    </w:rPr>
  </w:style>
  <w:style w:type="paragraph" w:customStyle="1" w:styleId="NormalAbsatz">
    <w:name w:val="NormalAbsatz"/>
    <w:qFormat/>
    <w:rsid w:val="0028668B"/>
    <w:pPr>
      <w:spacing w:before="60" w:after="60"/>
      <w:ind w:left="567"/>
    </w:pPr>
    <w:rPr>
      <w:rFonts w:ascii="Arial" w:eastAsiaTheme="minorEastAsia" w:hAnsi="Arial" w:cs="Arial"/>
      <w:kern w:val="2"/>
      <w:sz w:val="18"/>
      <w:szCs w:val="18"/>
      <w:lang w:val="de-CH" w:eastAsia="zh-CN"/>
      <w14:ligatures w14:val="standardContextual"/>
    </w:rPr>
  </w:style>
  <w:style w:type="paragraph" w:customStyle="1" w:styleId="Default">
    <w:name w:val="Default"/>
    <w:rsid w:val="001930FE"/>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akkreditierungsrat.ch/entscheid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7.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10.xml"/><Relationship Id="rId30" Type="http://schemas.openxmlformats.org/officeDocument/2006/relationships/header" Target="header1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etralauk/Library/Group%20Containers/UBF8T346G9.Office/User%20Content.localized/Templates.localized/AAQ%20Basisvorlage%20Bericht.dotx" TargetMode="External"/></Relationships>
</file>

<file path=word/theme/theme1.xml><?xml version="1.0" encoding="utf-8"?>
<a:theme xmlns:a="http://schemas.openxmlformats.org/drawingml/2006/main" name="Office-Design">
  <a:themeElements>
    <a:clrScheme name="AAQ Farben">
      <a:dk1>
        <a:srgbClr val="5B6770"/>
      </a:dk1>
      <a:lt1>
        <a:srgbClr val="FFFFFF"/>
      </a:lt1>
      <a:dk2>
        <a:srgbClr val="000000"/>
      </a:dk2>
      <a:lt2>
        <a:srgbClr val="EAEDED"/>
      </a:lt2>
      <a:accent1>
        <a:srgbClr val="ED1F24"/>
      </a:accent1>
      <a:accent2>
        <a:srgbClr val="9C9EA0"/>
      </a:accent2>
      <a:accent3>
        <a:srgbClr val="FFFFFF"/>
      </a:accent3>
      <a:accent4>
        <a:srgbClr val="000000"/>
      </a:accent4>
      <a:accent5>
        <a:srgbClr val="E0AD95"/>
      </a:accent5>
      <a:accent6>
        <a:srgbClr val="009DD9"/>
      </a:accent6>
      <a:hlink>
        <a:srgbClr val="FFF200"/>
      </a:hlink>
      <a:folHlink>
        <a:srgbClr val="80C34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2B1A6934CFB3A49BDD0DD42C9464A40" ma:contentTypeVersion="3" ma:contentTypeDescription="Ein neues Dokument erstellen." ma:contentTypeScope="" ma:versionID="3fe3532103383ad064e116ab58401002">
  <xsd:schema xmlns:xsd="http://www.w3.org/2001/XMLSchema" xmlns:xs="http://www.w3.org/2001/XMLSchema" xmlns:p="http://schemas.microsoft.com/office/2006/metadata/properties" xmlns:ns2="fea4e8a0-69a5-436a-b57d-c38d18450383" targetNamespace="http://schemas.microsoft.com/office/2006/metadata/properties" ma:root="true" ma:fieldsID="b598bbc91b8aa68cc2f511483fa98072" ns2:_="">
    <xsd:import namespace="fea4e8a0-69a5-436a-b57d-c38d1845038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a4e8a0-69a5-436a-b57d-c38d184503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B14134-A6F5-4D44-B8F3-51628CC73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a4e8a0-69a5-436a-b57d-c38d18450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1C6A1C-563F-4C3A-8352-469249E73B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26F947-D794-0F44-AF80-03F76E9B4CDB}">
  <ds:schemaRefs>
    <ds:schemaRef ds:uri="http://schemas.openxmlformats.org/officeDocument/2006/bibliography"/>
  </ds:schemaRefs>
</ds:datastoreItem>
</file>

<file path=customXml/itemProps4.xml><?xml version="1.0" encoding="utf-8"?>
<ds:datastoreItem xmlns:ds="http://schemas.openxmlformats.org/officeDocument/2006/customXml" ds:itemID="{E8D76628-358A-456F-9A59-5AB03E589F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AAQ Basisvorlage Bericht.dotx</Template>
  <TotalTime>0</TotalTime>
  <Pages>24</Pages>
  <Words>4916</Words>
  <Characters>33726</Characters>
  <Application>Microsoft Office Word</Application>
  <DocSecurity>0</DocSecurity>
  <Lines>6745</Lines>
  <Paragraphs>2972</Paragraphs>
  <ScaleCrop>false</ScaleCrop>
  <HeadingPairs>
    <vt:vector size="2" baseType="variant">
      <vt:variant>
        <vt:lpstr>Titel</vt:lpstr>
      </vt:variant>
      <vt:variant>
        <vt:i4>1</vt:i4>
      </vt:variant>
    </vt:vector>
  </HeadingPairs>
  <TitlesOfParts>
    <vt:vector size="1" baseType="lpstr">
      <vt:lpstr/>
    </vt:vector>
  </TitlesOfParts>
  <Company>AAQ</Company>
  <LinksUpToDate>false</LinksUpToDate>
  <CharactersWithSpaces>35670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docId:3952F8DE081F33706B0FB1EC9F102242</cp:keywords>
  <dc:description/>
  <cp:lastModifiedBy>Nicole Hublard</cp:lastModifiedBy>
  <cp:revision>17</cp:revision>
  <cp:lastPrinted>2026-06-04T08:09:00Z</cp:lastPrinted>
  <dcterms:created xsi:type="dcterms:W3CDTF">2026-06-04T08:10:00Z</dcterms:created>
  <dcterms:modified xsi:type="dcterms:W3CDTF">2026-10-06T13:05:00Z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0x01010092B1A6934CFB3A49BDD0DD42C9464A40</vt:lpwstr>
  </property>
</Properties>
</file>